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11" w:rsidRPr="00E23D02" w:rsidRDefault="007F4711" w:rsidP="007F4711">
      <w:pPr>
        <w:pStyle w:val="a8"/>
        <w:spacing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Статыстычны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даведнік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ш</w:t>
      </w:r>
      <w:r w:rsidRPr="00E23D02">
        <w:rPr>
          <w:rFonts w:ascii="Times New Roman" w:hAnsi="Times New Roman"/>
          <w:b w:val="0"/>
          <w:sz w:val="28"/>
          <w:szCs w:val="28"/>
        </w:rPr>
        <w:t>тогадовае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выданне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, у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якім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прадстаўлена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кароткая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інфармацыя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аб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сацыяльна-эканамічным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становішчы</w:t>
      </w:r>
      <w:proofErr w:type="spellEnd"/>
      <w:proofErr w:type="gramStart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</w:t>
      </w:r>
      <w:proofErr w:type="gramEnd"/>
      <w:r w:rsidRPr="00E23D02">
        <w:rPr>
          <w:rFonts w:ascii="Times New Roman" w:hAnsi="Times New Roman"/>
          <w:b w:val="0"/>
          <w:sz w:val="28"/>
          <w:szCs w:val="28"/>
        </w:rPr>
        <w:t>іцебскай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вобласці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>.</w:t>
      </w:r>
    </w:p>
    <w:p w:rsidR="007F4711" w:rsidRPr="00E23D02" w:rsidRDefault="007F4711" w:rsidP="007F4711">
      <w:pPr>
        <w:pStyle w:val="a8"/>
        <w:spacing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Дадзеныя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за 202</w:t>
      </w:r>
      <w:r w:rsidR="00FD3165" w:rsidRPr="00FD3165">
        <w:rPr>
          <w:rFonts w:ascii="Times New Roman" w:hAnsi="Times New Roman"/>
          <w:b w:val="0"/>
          <w:sz w:val="28"/>
          <w:szCs w:val="28"/>
        </w:rPr>
        <w:t>4</w:t>
      </w:r>
      <w:r w:rsidRPr="00E23D02">
        <w:rPr>
          <w:rFonts w:ascii="Times New Roman" w:hAnsi="Times New Roman"/>
          <w:b w:val="0"/>
          <w:sz w:val="28"/>
          <w:szCs w:val="28"/>
        </w:rPr>
        <w:t xml:space="preserve"> год па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асобных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паказчыках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удакладнены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ў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параўнанні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з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апублікаванымі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раней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>, за 202</w:t>
      </w:r>
      <w:r w:rsidR="00FD3165" w:rsidRPr="00FD3165">
        <w:rPr>
          <w:rFonts w:ascii="Times New Roman" w:hAnsi="Times New Roman"/>
          <w:b w:val="0"/>
          <w:sz w:val="28"/>
          <w:szCs w:val="28"/>
        </w:rPr>
        <w:t>5</w:t>
      </w:r>
      <w:r w:rsidRPr="00E23D02">
        <w:rPr>
          <w:rFonts w:ascii="Times New Roman" w:hAnsi="Times New Roman"/>
          <w:b w:val="0"/>
          <w:sz w:val="28"/>
          <w:szCs w:val="28"/>
        </w:rPr>
        <w:t xml:space="preserve"> год – у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шэрагу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выпадкаў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з'яўляюцца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папярэднімі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і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могуць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быць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удакладнены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ў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наступных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выданнях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>.</w:t>
      </w:r>
    </w:p>
    <w:p w:rsidR="007F4711" w:rsidRPr="00E23D02" w:rsidRDefault="007F4711" w:rsidP="007F4711">
      <w:pPr>
        <w:pStyle w:val="a8"/>
        <w:spacing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Інфармацыя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па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відах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эканамічнай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дзейнасці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прыведзена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ў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адпаведнасці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з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агульнадзяржаўным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класіфікатарам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Рэсп</w:t>
      </w:r>
      <w:r>
        <w:rPr>
          <w:rFonts w:ascii="Times New Roman" w:hAnsi="Times New Roman"/>
          <w:b w:val="0"/>
          <w:sz w:val="28"/>
          <w:szCs w:val="28"/>
        </w:rPr>
        <w:t>ублі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</w:t>
      </w:r>
      <w:proofErr w:type="gramEnd"/>
      <w:r>
        <w:rPr>
          <w:rFonts w:ascii="Times New Roman" w:hAnsi="Times New Roman"/>
          <w:b w:val="0"/>
          <w:sz w:val="28"/>
          <w:szCs w:val="28"/>
        </w:rPr>
        <w:t>і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Беларусь АКРБ 005-2011 «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</w:t>
      </w:r>
      <w:r w:rsidRPr="00E23D02">
        <w:rPr>
          <w:rFonts w:ascii="Times New Roman" w:hAnsi="Times New Roman"/>
          <w:b w:val="0"/>
          <w:sz w:val="28"/>
          <w:szCs w:val="28"/>
        </w:rPr>
        <w:t>іды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эканамічнай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дзейнасці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>».</w:t>
      </w:r>
    </w:p>
    <w:p w:rsidR="007F4711" w:rsidRPr="00E23D02" w:rsidRDefault="007F4711" w:rsidP="007F4711">
      <w:pPr>
        <w:pStyle w:val="a8"/>
        <w:spacing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Дадзеныя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ў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вартасным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выразе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прыведзены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ў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фактычна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дзейн</w:t>
      </w:r>
      <w:r>
        <w:rPr>
          <w:rFonts w:ascii="Times New Roman" w:hAnsi="Times New Roman"/>
          <w:b w:val="0"/>
          <w:sz w:val="28"/>
          <w:szCs w:val="28"/>
        </w:rPr>
        <w:t>ых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цэнах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>.</w:t>
      </w:r>
    </w:p>
    <w:p w:rsidR="007F4711" w:rsidRPr="00D55FDF" w:rsidRDefault="007F4711" w:rsidP="007F4711">
      <w:pPr>
        <w:pStyle w:val="a8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Кароткі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гласарый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статыстычных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тэрмінаў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і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методыкі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па </w:t>
      </w:r>
      <w:proofErr w:type="spellStart"/>
      <w:proofErr w:type="gramStart"/>
      <w:r w:rsidRPr="00E23D02">
        <w:rPr>
          <w:rFonts w:ascii="Times New Roman" w:hAnsi="Times New Roman"/>
          <w:b w:val="0"/>
          <w:sz w:val="28"/>
          <w:szCs w:val="28"/>
        </w:rPr>
        <w:t>фарм</w:t>
      </w:r>
      <w:proofErr w:type="gramEnd"/>
      <w:r w:rsidRPr="00E23D02">
        <w:rPr>
          <w:rFonts w:ascii="Times New Roman" w:hAnsi="Times New Roman"/>
          <w:b w:val="0"/>
          <w:sz w:val="28"/>
          <w:szCs w:val="28"/>
        </w:rPr>
        <w:t>іраванні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і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разліку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паказчыкаў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размешчаны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на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інтэрнэт-сайце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Белстата (belstat.gov.by):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Галоўная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 xml:space="preserve"> / </w:t>
      </w:r>
      <w:proofErr w:type="spellStart"/>
      <w:r w:rsidRPr="00E23D02">
        <w:rPr>
          <w:rFonts w:ascii="Times New Roman" w:hAnsi="Times New Roman"/>
          <w:b w:val="0"/>
          <w:sz w:val="28"/>
          <w:szCs w:val="28"/>
        </w:rPr>
        <w:t>Метадалогія</w:t>
      </w:r>
      <w:proofErr w:type="spellEnd"/>
      <w:r w:rsidRPr="00E23D02">
        <w:rPr>
          <w:rFonts w:ascii="Times New Roman" w:hAnsi="Times New Roman"/>
          <w:b w:val="0"/>
          <w:sz w:val="28"/>
          <w:szCs w:val="28"/>
        </w:rPr>
        <w:t>.</w:t>
      </w:r>
      <w:bookmarkStart w:id="0" w:name="_GoBack"/>
      <w:bookmarkEnd w:id="0"/>
    </w:p>
    <w:p w:rsidR="00193E54" w:rsidRPr="007F4711" w:rsidRDefault="00193E54" w:rsidP="007F4711"/>
    <w:sectPr w:rsidR="00193E54" w:rsidRPr="007F4711" w:rsidSect="00D55FDF">
      <w:headerReference w:type="even" r:id="rId8"/>
      <w:footerReference w:type="even" r:id="rId9"/>
      <w:footerReference w:type="default" r:id="rId10"/>
      <w:pgSz w:w="11907" w:h="16838" w:code="9"/>
      <w:pgMar w:top="1134" w:right="567" w:bottom="1134" w:left="1701" w:header="567" w:footer="68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F5" w:rsidRDefault="00084EF5">
      <w:r>
        <w:separator/>
      </w:r>
    </w:p>
  </w:endnote>
  <w:endnote w:type="continuationSeparator" w:id="0">
    <w:p w:rsidR="00084EF5" w:rsidRDefault="000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57" w:rsidRDefault="000C395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57" w:rsidRDefault="000C395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F5" w:rsidRDefault="00084EF5">
      <w:r>
        <w:separator/>
      </w:r>
    </w:p>
  </w:footnote>
  <w:footnote w:type="continuationSeparator" w:id="0">
    <w:p w:rsidR="00084EF5" w:rsidRDefault="00084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57" w:rsidRDefault="000C3957">
    <w:pPr>
      <w:pStyle w:val="a3"/>
      <w:ind w:left="567"/>
      <w:jc w:val="center"/>
      <w:rPr>
        <w:b/>
        <w:color w:val="008000"/>
        <w:sz w:val="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01AF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267A6F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306D768A"/>
    <w:multiLevelType w:val="singleLevel"/>
    <w:tmpl w:val="A5181A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2289" fillcolor="white">
      <v:fill color="white"/>
      <o:colormru v:ext="edit" colors="#f3fff3,#ffc489,#b3ffb3,#0487f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F6"/>
    <w:rsid w:val="0000676E"/>
    <w:rsid w:val="000076CC"/>
    <w:rsid w:val="00007A6D"/>
    <w:rsid w:val="00032922"/>
    <w:rsid w:val="00040AEB"/>
    <w:rsid w:val="000465A0"/>
    <w:rsid w:val="000573BB"/>
    <w:rsid w:val="00084EF5"/>
    <w:rsid w:val="00090620"/>
    <w:rsid w:val="0009502D"/>
    <w:rsid w:val="00095DD9"/>
    <w:rsid w:val="000A7D87"/>
    <w:rsid w:val="000B4DA3"/>
    <w:rsid w:val="000C3957"/>
    <w:rsid w:val="000E2E02"/>
    <w:rsid w:val="000E5FBF"/>
    <w:rsid w:val="000F01F8"/>
    <w:rsid w:val="001660D6"/>
    <w:rsid w:val="00171D41"/>
    <w:rsid w:val="001731A4"/>
    <w:rsid w:val="00193E54"/>
    <w:rsid w:val="00197B01"/>
    <w:rsid w:val="001A141C"/>
    <w:rsid w:val="001D35D0"/>
    <w:rsid w:val="002122F9"/>
    <w:rsid w:val="00217AA4"/>
    <w:rsid w:val="00231F69"/>
    <w:rsid w:val="002447E7"/>
    <w:rsid w:val="00264143"/>
    <w:rsid w:val="00272AEA"/>
    <w:rsid w:val="0027534D"/>
    <w:rsid w:val="002B0FE8"/>
    <w:rsid w:val="002C6C8F"/>
    <w:rsid w:val="002D46D2"/>
    <w:rsid w:val="00304637"/>
    <w:rsid w:val="003170FF"/>
    <w:rsid w:val="00342348"/>
    <w:rsid w:val="00342D41"/>
    <w:rsid w:val="00355070"/>
    <w:rsid w:val="003921B7"/>
    <w:rsid w:val="003947DA"/>
    <w:rsid w:val="003F2B99"/>
    <w:rsid w:val="003F5EBD"/>
    <w:rsid w:val="0042406B"/>
    <w:rsid w:val="00424925"/>
    <w:rsid w:val="0049661D"/>
    <w:rsid w:val="004A3FEE"/>
    <w:rsid w:val="004B1BE6"/>
    <w:rsid w:val="004C4ADC"/>
    <w:rsid w:val="004D4D62"/>
    <w:rsid w:val="0050034C"/>
    <w:rsid w:val="00507882"/>
    <w:rsid w:val="00510A91"/>
    <w:rsid w:val="00526E71"/>
    <w:rsid w:val="00533A19"/>
    <w:rsid w:val="00562305"/>
    <w:rsid w:val="00573356"/>
    <w:rsid w:val="00582076"/>
    <w:rsid w:val="00584375"/>
    <w:rsid w:val="005E4C83"/>
    <w:rsid w:val="006317D1"/>
    <w:rsid w:val="00655EAF"/>
    <w:rsid w:val="0065667D"/>
    <w:rsid w:val="006A7B3B"/>
    <w:rsid w:val="006B664F"/>
    <w:rsid w:val="006D023E"/>
    <w:rsid w:val="006F33E5"/>
    <w:rsid w:val="006F360F"/>
    <w:rsid w:val="00711CEB"/>
    <w:rsid w:val="00796271"/>
    <w:rsid w:val="007A0B85"/>
    <w:rsid w:val="007C080B"/>
    <w:rsid w:val="007F04DC"/>
    <w:rsid w:val="007F28D6"/>
    <w:rsid w:val="007F4711"/>
    <w:rsid w:val="0082040C"/>
    <w:rsid w:val="008316E7"/>
    <w:rsid w:val="008704DC"/>
    <w:rsid w:val="008A1E90"/>
    <w:rsid w:val="008D23D1"/>
    <w:rsid w:val="00907C2E"/>
    <w:rsid w:val="00924028"/>
    <w:rsid w:val="0092538C"/>
    <w:rsid w:val="00945FA6"/>
    <w:rsid w:val="00947063"/>
    <w:rsid w:val="00962F54"/>
    <w:rsid w:val="009630A2"/>
    <w:rsid w:val="00975C48"/>
    <w:rsid w:val="0097719E"/>
    <w:rsid w:val="009C065F"/>
    <w:rsid w:val="009D6E1A"/>
    <w:rsid w:val="009F5894"/>
    <w:rsid w:val="00A000A9"/>
    <w:rsid w:val="00A467FD"/>
    <w:rsid w:val="00A506D7"/>
    <w:rsid w:val="00A510BD"/>
    <w:rsid w:val="00A57069"/>
    <w:rsid w:val="00A83554"/>
    <w:rsid w:val="00A936AD"/>
    <w:rsid w:val="00A9632D"/>
    <w:rsid w:val="00AB3147"/>
    <w:rsid w:val="00AB414E"/>
    <w:rsid w:val="00AC040C"/>
    <w:rsid w:val="00B04BCC"/>
    <w:rsid w:val="00B0671E"/>
    <w:rsid w:val="00B33C60"/>
    <w:rsid w:val="00B730BE"/>
    <w:rsid w:val="00B81FA3"/>
    <w:rsid w:val="00BB28D4"/>
    <w:rsid w:val="00BB5D80"/>
    <w:rsid w:val="00BE0952"/>
    <w:rsid w:val="00C0553A"/>
    <w:rsid w:val="00C219D9"/>
    <w:rsid w:val="00C34351"/>
    <w:rsid w:val="00C374B6"/>
    <w:rsid w:val="00C553BE"/>
    <w:rsid w:val="00C720A3"/>
    <w:rsid w:val="00C80F5D"/>
    <w:rsid w:val="00CA65C7"/>
    <w:rsid w:val="00CB069F"/>
    <w:rsid w:val="00CC4E87"/>
    <w:rsid w:val="00CD18FA"/>
    <w:rsid w:val="00CD70B1"/>
    <w:rsid w:val="00CD7FCC"/>
    <w:rsid w:val="00CE6AE4"/>
    <w:rsid w:val="00CF5A20"/>
    <w:rsid w:val="00D11DA1"/>
    <w:rsid w:val="00D25F3C"/>
    <w:rsid w:val="00D268F6"/>
    <w:rsid w:val="00D32623"/>
    <w:rsid w:val="00D55FDF"/>
    <w:rsid w:val="00D70355"/>
    <w:rsid w:val="00D7652C"/>
    <w:rsid w:val="00D81FE3"/>
    <w:rsid w:val="00D84593"/>
    <w:rsid w:val="00D92ECC"/>
    <w:rsid w:val="00DB455F"/>
    <w:rsid w:val="00DC3B32"/>
    <w:rsid w:val="00DF365B"/>
    <w:rsid w:val="00E0486B"/>
    <w:rsid w:val="00E428AB"/>
    <w:rsid w:val="00E95146"/>
    <w:rsid w:val="00EA5E3D"/>
    <w:rsid w:val="00EB4810"/>
    <w:rsid w:val="00EF6198"/>
    <w:rsid w:val="00F14C21"/>
    <w:rsid w:val="00F16B9B"/>
    <w:rsid w:val="00F40407"/>
    <w:rsid w:val="00F504A6"/>
    <w:rsid w:val="00F64FC7"/>
    <w:rsid w:val="00F6715B"/>
    <w:rsid w:val="00F7241A"/>
    <w:rsid w:val="00FA31E0"/>
    <w:rsid w:val="00FB0242"/>
    <w:rsid w:val="00FC475C"/>
    <w:rsid w:val="00FD05D7"/>
    <w:rsid w:val="00FD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  <o:colormru v:ext="edit" colors="#f3fff3,#ffc489,#b3ffb3,#0487f4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color w:val="808000"/>
      <w:sz w:val="12"/>
    </w:rPr>
  </w:style>
  <w:style w:type="paragraph" w:styleId="2">
    <w:name w:val="heading 2"/>
    <w:basedOn w:val="a"/>
    <w:next w:val="a"/>
    <w:qFormat/>
    <w:pPr>
      <w:keepNext/>
      <w:spacing w:before="120" w:after="120" w:line="140" w:lineRule="exact"/>
      <w:outlineLvl w:val="1"/>
    </w:pPr>
    <w:rPr>
      <w:rFonts w:ascii="Arial" w:hAnsi="Arial"/>
      <w:b/>
      <w:color w:val="000000"/>
      <w:sz w:val="1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3">
    <w:name w:val="heading 3"/>
    <w:basedOn w:val="a"/>
    <w:next w:val="a"/>
    <w:qFormat/>
    <w:pPr>
      <w:keepNext/>
      <w:spacing w:before="60" w:after="60" w:line="140" w:lineRule="exact"/>
      <w:ind w:left="57"/>
      <w:outlineLvl w:val="2"/>
    </w:pPr>
    <w:rPr>
      <w:rFonts w:ascii="Arial" w:hAnsi="Arial"/>
      <w:i/>
      <w:sz w:val="14"/>
      <w:lang w:val="en-US"/>
    </w:rPr>
  </w:style>
  <w:style w:type="paragraph" w:styleId="4">
    <w:name w:val="heading 4"/>
    <w:basedOn w:val="a"/>
    <w:next w:val="a"/>
    <w:qFormat/>
    <w:pPr>
      <w:keepNext/>
      <w:spacing w:before="60" w:after="60" w:line="140" w:lineRule="exact"/>
      <w:ind w:left="57"/>
      <w:outlineLvl w:val="3"/>
    </w:pPr>
    <w:rPr>
      <w:rFonts w:ascii="Arial" w:hAnsi="Arial"/>
      <w:b/>
      <w:i/>
      <w:color w:val="008000"/>
      <w:sz w:val="14"/>
      <w:lang w:val="en-US"/>
    </w:rPr>
  </w:style>
  <w:style w:type="paragraph" w:styleId="5">
    <w:name w:val="heading 5"/>
    <w:basedOn w:val="a"/>
    <w:next w:val="a"/>
    <w:qFormat/>
    <w:pPr>
      <w:keepNext/>
      <w:spacing w:before="60" w:after="60" w:line="320" w:lineRule="exac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spacing w:before="80"/>
      <w:ind w:right="141"/>
      <w:jc w:val="right"/>
      <w:outlineLvl w:val="5"/>
    </w:pPr>
    <w:rPr>
      <w:rFonts w:ascii="Arial" w:hAnsi="Arial"/>
      <w:i/>
      <w:sz w:val="14"/>
      <w:lang w:val="en-US"/>
    </w:rPr>
  </w:style>
  <w:style w:type="paragraph" w:styleId="7">
    <w:name w:val="heading 7"/>
    <w:basedOn w:val="a"/>
    <w:next w:val="a"/>
    <w:qFormat/>
    <w:pPr>
      <w:keepNext/>
      <w:spacing w:before="120" w:after="120" w:line="160" w:lineRule="exact"/>
      <w:ind w:right="57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6"/>
      <w:szCs w:val="1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/>
      <w:cap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basedOn w:val="a"/>
    <w:pPr>
      <w:spacing w:before="80" w:line="180" w:lineRule="exact"/>
      <w:jc w:val="center"/>
    </w:pPr>
    <w:rPr>
      <w:rFonts w:ascii="Arial" w:hAnsi="Arial"/>
      <w:b/>
      <w:sz w:val="18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a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20">
    <w:name w:val="Body Text 2"/>
    <w:basedOn w:val="a"/>
    <w:rPr>
      <w:b/>
      <w:color w:val="008000"/>
      <w:sz w:val="12"/>
    </w:rPr>
  </w:style>
  <w:style w:type="paragraph" w:styleId="30">
    <w:name w:val="Body Text 3"/>
    <w:basedOn w:val="a"/>
    <w:rPr>
      <w:b/>
      <w:color w:val="008000"/>
      <w:sz w:val="10"/>
    </w:rPr>
  </w:style>
  <w:style w:type="paragraph" w:styleId="ab">
    <w:name w:val="caption"/>
    <w:basedOn w:val="a"/>
    <w:next w:val="a"/>
    <w:qFormat/>
    <w:pPr>
      <w:spacing w:after="80"/>
      <w:jc w:val="center"/>
    </w:pPr>
    <w:rPr>
      <w:rFonts w:ascii="Arial" w:hAnsi="Arial"/>
      <w:b/>
      <w:sz w:val="24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Subtitle"/>
    <w:basedOn w:val="a"/>
    <w:qFormat/>
    <w:pPr>
      <w:spacing w:before="240" w:after="120"/>
      <w:jc w:val="center"/>
    </w:pPr>
    <w:rPr>
      <w:rFonts w:ascii="Arial" w:hAnsi="Arial"/>
      <w:b/>
      <w:sz w:val="24"/>
    </w:rPr>
  </w:style>
  <w:style w:type="character" w:styleId="ae">
    <w:name w:val="Hyperlink"/>
    <w:rsid w:val="009D6E1A"/>
    <w:rPr>
      <w:color w:val="0000FF"/>
      <w:u w:val="single"/>
    </w:rPr>
  </w:style>
  <w:style w:type="table" w:styleId="af">
    <w:name w:val="Table Grid"/>
    <w:basedOn w:val="a1"/>
    <w:rsid w:val="008A1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color w:val="808000"/>
      <w:sz w:val="12"/>
    </w:rPr>
  </w:style>
  <w:style w:type="paragraph" w:styleId="2">
    <w:name w:val="heading 2"/>
    <w:basedOn w:val="a"/>
    <w:next w:val="a"/>
    <w:qFormat/>
    <w:pPr>
      <w:keepNext/>
      <w:spacing w:before="120" w:after="120" w:line="140" w:lineRule="exact"/>
      <w:outlineLvl w:val="1"/>
    </w:pPr>
    <w:rPr>
      <w:rFonts w:ascii="Arial" w:hAnsi="Arial"/>
      <w:b/>
      <w:color w:val="000000"/>
      <w:sz w:val="1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3">
    <w:name w:val="heading 3"/>
    <w:basedOn w:val="a"/>
    <w:next w:val="a"/>
    <w:qFormat/>
    <w:pPr>
      <w:keepNext/>
      <w:spacing w:before="60" w:after="60" w:line="140" w:lineRule="exact"/>
      <w:ind w:left="57"/>
      <w:outlineLvl w:val="2"/>
    </w:pPr>
    <w:rPr>
      <w:rFonts w:ascii="Arial" w:hAnsi="Arial"/>
      <w:i/>
      <w:sz w:val="14"/>
      <w:lang w:val="en-US"/>
    </w:rPr>
  </w:style>
  <w:style w:type="paragraph" w:styleId="4">
    <w:name w:val="heading 4"/>
    <w:basedOn w:val="a"/>
    <w:next w:val="a"/>
    <w:qFormat/>
    <w:pPr>
      <w:keepNext/>
      <w:spacing w:before="60" w:after="60" w:line="140" w:lineRule="exact"/>
      <w:ind w:left="57"/>
      <w:outlineLvl w:val="3"/>
    </w:pPr>
    <w:rPr>
      <w:rFonts w:ascii="Arial" w:hAnsi="Arial"/>
      <w:b/>
      <w:i/>
      <w:color w:val="008000"/>
      <w:sz w:val="14"/>
      <w:lang w:val="en-US"/>
    </w:rPr>
  </w:style>
  <w:style w:type="paragraph" w:styleId="5">
    <w:name w:val="heading 5"/>
    <w:basedOn w:val="a"/>
    <w:next w:val="a"/>
    <w:qFormat/>
    <w:pPr>
      <w:keepNext/>
      <w:spacing w:before="60" w:after="60" w:line="320" w:lineRule="exac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spacing w:before="80"/>
      <w:ind w:right="141"/>
      <w:jc w:val="right"/>
      <w:outlineLvl w:val="5"/>
    </w:pPr>
    <w:rPr>
      <w:rFonts w:ascii="Arial" w:hAnsi="Arial"/>
      <w:i/>
      <w:sz w:val="14"/>
      <w:lang w:val="en-US"/>
    </w:rPr>
  </w:style>
  <w:style w:type="paragraph" w:styleId="7">
    <w:name w:val="heading 7"/>
    <w:basedOn w:val="a"/>
    <w:next w:val="a"/>
    <w:qFormat/>
    <w:pPr>
      <w:keepNext/>
      <w:spacing w:before="120" w:after="120" w:line="160" w:lineRule="exact"/>
      <w:ind w:right="57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6"/>
      <w:szCs w:val="1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/>
      <w:cap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basedOn w:val="a"/>
    <w:pPr>
      <w:spacing w:before="80" w:line="180" w:lineRule="exact"/>
      <w:jc w:val="center"/>
    </w:pPr>
    <w:rPr>
      <w:rFonts w:ascii="Arial" w:hAnsi="Arial"/>
      <w:b/>
      <w:sz w:val="18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a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20">
    <w:name w:val="Body Text 2"/>
    <w:basedOn w:val="a"/>
    <w:rPr>
      <w:b/>
      <w:color w:val="008000"/>
      <w:sz w:val="12"/>
    </w:rPr>
  </w:style>
  <w:style w:type="paragraph" w:styleId="30">
    <w:name w:val="Body Text 3"/>
    <w:basedOn w:val="a"/>
    <w:rPr>
      <w:b/>
      <w:color w:val="008000"/>
      <w:sz w:val="10"/>
    </w:rPr>
  </w:style>
  <w:style w:type="paragraph" w:styleId="ab">
    <w:name w:val="caption"/>
    <w:basedOn w:val="a"/>
    <w:next w:val="a"/>
    <w:qFormat/>
    <w:pPr>
      <w:spacing w:after="80"/>
      <w:jc w:val="center"/>
    </w:pPr>
    <w:rPr>
      <w:rFonts w:ascii="Arial" w:hAnsi="Arial"/>
      <w:b/>
      <w:sz w:val="24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Subtitle"/>
    <w:basedOn w:val="a"/>
    <w:qFormat/>
    <w:pPr>
      <w:spacing w:before="240" w:after="120"/>
      <w:jc w:val="center"/>
    </w:pPr>
    <w:rPr>
      <w:rFonts w:ascii="Arial" w:hAnsi="Arial"/>
      <w:b/>
      <w:sz w:val="24"/>
    </w:rPr>
  </w:style>
  <w:style w:type="character" w:styleId="ae">
    <w:name w:val="Hyperlink"/>
    <w:rsid w:val="009D6E1A"/>
    <w:rPr>
      <w:color w:val="0000FF"/>
      <w:u w:val="single"/>
    </w:rPr>
  </w:style>
  <w:style w:type="table" w:styleId="af">
    <w:name w:val="Table Grid"/>
    <w:basedOn w:val="a1"/>
    <w:rsid w:val="008A1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 КАПИТАЛЬНОГО СТРОИТЕЛЬСТВА</vt:lpstr>
    </vt:vector>
  </TitlesOfParts>
  <Company>Министерство статистики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 КАПИТАЛЬНОГО СТРОИТЕЛЬСТВА</dc:title>
  <dc:creator>Сазонова</dc:creator>
  <cp:lastModifiedBy>Кузьмина Наталья Николаевна</cp:lastModifiedBy>
  <cp:revision>5</cp:revision>
  <cp:lastPrinted>2018-03-26T11:19:00Z</cp:lastPrinted>
  <dcterms:created xsi:type="dcterms:W3CDTF">2025-04-25T13:05:00Z</dcterms:created>
  <dcterms:modified xsi:type="dcterms:W3CDTF">2026-04-25T11:42:00Z</dcterms:modified>
</cp:coreProperties>
</file>