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81" w:rsidRPr="000A7F81" w:rsidRDefault="001D0C4F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>АСНОЎНЫЯ ЗАДАЧЫ АДДЗЕЛА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ажыццяўленне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дзейнасці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галіне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="00B84480" w:rsidRPr="00B84480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t xml:space="preserve">з </w:t>
      </w:r>
      <w:proofErr w:type="spellStart"/>
      <w:r w:rsidRPr="000A7F81">
        <w:rPr>
          <w:spacing w:val="-6"/>
          <w:sz w:val="26"/>
          <w:szCs w:val="26"/>
        </w:rPr>
        <w:t>захаваннем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прынцыпаў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задавальненне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патрэбы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грамадства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дзяржавы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міжнароднага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супольнасці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ў </w:t>
      </w:r>
      <w:proofErr w:type="spellStart"/>
      <w:r w:rsidRPr="000A7F81">
        <w:rPr>
          <w:spacing w:val="-6"/>
          <w:sz w:val="26"/>
          <w:szCs w:val="26"/>
        </w:rPr>
        <w:t>афіцыйнай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статыстыцы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валавога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ажыццяўленне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proofErr w:type="gramStart"/>
      <w:r w:rsidRPr="000A7F81">
        <w:rPr>
          <w:spacing w:val="-6"/>
          <w:sz w:val="26"/>
          <w:szCs w:val="26"/>
        </w:rPr>
        <w:t>фарм</w:t>
      </w:r>
      <w:proofErr w:type="gramEnd"/>
      <w:r w:rsidRPr="000A7F81">
        <w:rPr>
          <w:spacing w:val="-6"/>
          <w:sz w:val="26"/>
          <w:szCs w:val="26"/>
        </w:rPr>
        <w:t>іраванн</w:t>
      </w:r>
      <w:proofErr w:type="spellEnd"/>
      <w:r w:rsidR="00D60397">
        <w:rPr>
          <w:spacing w:val="-6"/>
          <w:sz w:val="26"/>
          <w:szCs w:val="26"/>
          <w:lang w:val="be-BY"/>
        </w:rPr>
        <w:t>і</w:t>
      </w:r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і </w:t>
      </w:r>
      <w:proofErr w:type="spellStart"/>
      <w:r w:rsidRPr="000A7F81">
        <w:rPr>
          <w:spacing w:val="-6"/>
          <w:sz w:val="26"/>
          <w:szCs w:val="26"/>
        </w:rPr>
        <w:t>вядзенн</w:t>
      </w:r>
      <w:proofErr w:type="spellEnd"/>
      <w:r w:rsidR="00D60397">
        <w:rPr>
          <w:spacing w:val="-6"/>
          <w:sz w:val="26"/>
          <w:szCs w:val="26"/>
          <w:lang w:val="be-BY"/>
        </w:rPr>
        <w:t>і</w:t>
      </w:r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рэгістра</w:t>
      </w:r>
      <w:proofErr w:type="spellEnd"/>
      <w:r w:rsidRPr="000A7F81">
        <w:rPr>
          <w:spacing w:val="-6"/>
          <w:sz w:val="26"/>
          <w:szCs w:val="26"/>
        </w:rPr>
        <w:t xml:space="preserve"> з </w:t>
      </w:r>
      <w:proofErr w:type="spellStart"/>
      <w:r w:rsidRPr="000A7F81">
        <w:rPr>
          <w:spacing w:val="-6"/>
          <w:sz w:val="26"/>
          <w:szCs w:val="26"/>
        </w:rPr>
        <w:t>захаваннем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прынцыпаў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арганізацыя</w:t>
      </w:r>
      <w:proofErr w:type="spellEnd"/>
      <w:r w:rsidRPr="000A7F81">
        <w:rPr>
          <w:spacing w:val="-6"/>
          <w:sz w:val="26"/>
          <w:szCs w:val="26"/>
        </w:rPr>
        <w:t xml:space="preserve"> работ па </w:t>
      </w:r>
      <w:proofErr w:type="spellStart"/>
      <w:r w:rsidRPr="000A7F81">
        <w:rPr>
          <w:spacing w:val="-6"/>
          <w:sz w:val="26"/>
          <w:szCs w:val="26"/>
        </w:rPr>
        <w:t>ўжыванні</w:t>
      </w:r>
      <w:proofErr w:type="spellEnd"/>
      <w:r w:rsidRPr="000A7F81">
        <w:rPr>
          <w:spacing w:val="-6"/>
          <w:sz w:val="26"/>
          <w:szCs w:val="26"/>
        </w:rPr>
        <w:t xml:space="preserve"> ў структурных </w:t>
      </w:r>
      <w:proofErr w:type="spellStart"/>
      <w:r w:rsidRPr="000A7F81">
        <w:rPr>
          <w:spacing w:val="-6"/>
          <w:sz w:val="26"/>
          <w:szCs w:val="26"/>
        </w:rPr>
        <w:t>падраздзяленнях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Галоўнага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ўпраўлення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агульнадзяржаўных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класіфікатараў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тэхніка-эканамічнай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 xml:space="preserve">і </w:t>
      </w:r>
      <w:proofErr w:type="spellStart"/>
      <w:r w:rsidRPr="000A7F81">
        <w:rPr>
          <w:spacing w:val="-6"/>
          <w:sz w:val="26"/>
          <w:szCs w:val="26"/>
        </w:rPr>
        <w:t>сацыяльнай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выкарыстоўваюцца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spacing w:before="120"/>
        <w:ind w:right="-2"/>
        <w:jc w:val="both"/>
        <w:rPr>
          <w:spacing w:val="-6"/>
          <w:sz w:val="26"/>
          <w:szCs w:val="26"/>
        </w:rPr>
      </w:pPr>
    </w:p>
    <w:p w:rsidR="008D2E63" w:rsidRPr="000A7F81" w:rsidRDefault="008D2E63" w:rsidP="001D0C4F">
      <w:pPr>
        <w:ind w:right="-2"/>
        <w:jc w:val="both"/>
        <w:rPr>
          <w:spacing w:val="-6"/>
          <w:sz w:val="24"/>
          <w:szCs w:val="24"/>
        </w:rPr>
      </w:pPr>
    </w:p>
    <w:p w:rsidR="00812D9E" w:rsidRPr="000A7F81" w:rsidRDefault="00812D9E" w:rsidP="001D0C4F">
      <w:pPr>
        <w:ind w:right="-2"/>
        <w:jc w:val="both"/>
        <w:rPr>
          <w:spacing w:val="-6"/>
          <w:sz w:val="24"/>
          <w:szCs w:val="24"/>
        </w:rPr>
      </w:pPr>
    </w:p>
    <w:p w:rsidR="00D93C30" w:rsidRPr="000A7F81" w:rsidRDefault="00D93C30" w:rsidP="00D93C30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>АСНОЎНЫЯ АБАВЯЗКІ АДДЗЕЛА</w:t>
      </w:r>
    </w:p>
    <w:p w:rsidR="008D2E63" w:rsidRPr="000A7F81" w:rsidRDefault="008D2E63" w:rsidP="008D2E63">
      <w:pPr>
        <w:tabs>
          <w:tab w:val="num" w:pos="993"/>
        </w:tabs>
        <w:jc w:val="center"/>
        <w:rPr>
          <w:spacing w:val="-6"/>
          <w:sz w:val="24"/>
          <w:szCs w:val="24"/>
        </w:rPr>
      </w:pPr>
    </w:p>
    <w:p w:rsidR="008D2E63" w:rsidRPr="000A7F81" w:rsidRDefault="008D2E63" w:rsidP="008D2E63">
      <w:pPr>
        <w:pStyle w:val="underpoint"/>
        <w:autoSpaceDE w:val="0"/>
        <w:autoSpaceDN w:val="0"/>
        <w:adjustRightInd w:val="0"/>
        <w:ind w:right="-2" w:firstLine="709"/>
        <w:rPr>
          <w:b/>
          <w:spacing w:val="-6"/>
          <w:sz w:val="26"/>
          <w:szCs w:val="26"/>
          <w:lang w:val="be-BY"/>
        </w:rPr>
      </w:pPr>
      <w:proofErr w:type="spellStart"/>
      <w:r w:rsidRPr="000A7F81">
        <w:rPr>
          <w:b/>
          <w:spacing w:val="-6"/>
          <w:sz w:val="26"/>
          <w:szCs w:val="26"/>
        </w:rPr>
        <w:t>Аддзел</w:t>
      </w:r>
      <w:proofErr w:type="spellEnd"/>
      <w:r w:rsidRPr="000A7F81">
        <w:rPr>
          <w:b/>
          <w:spacing w:val="-6"/>
          <w:sz w:val="26"/>
          <w:szCs w:val="26"/>
        </w:rPr>
        <w:t xml:space="preserve"> у </w:t>
      </w:r>
      <w:proofErr w:type="spellStart"/>
      <w:r w:rsidRPr="000A7F81">
        <w:rPr>
          <w:b/>
          <w:spacing w:val="-6"/>
          <w:sz w:val="26"/>
          <w:szCs w:val="26"/>
        </w:rPr>
        <w:t>адпаведнасці</w:t>
      </w:r>
      <w:proofErr w:type="spellEnd"/>
      <w:r w:rsidRPr="000A7F81">
        <w:rPr>
          <w:b/>
          <w:spacing w:val="-6"/>
          <w:sz w:val="26"/>
          <w:szCs w:val="26"/>
        </w:rPr>
        <w:t xml:space="preserve"> з </w:t>
      </w:r>
      <w:proofErr w:type="spellStart"/>
      <w:r w:rsidRPr="000A7F81">
        <w:rPr>
          <w:b/>
          <w:spacing w:val="-6"/>
          <w:sz w:val="26"/>
          <w:szCs w:val="26"/>
        </w:rPr>
        <w:t>ускладзенымі</w:t>
      </w:r>
      <w:proofErr w:type="spellEnd"/>
      <w:r w:rsidRPr="000A7F81">
        <w:rPr>
          <w:b/>
          <w:spacing w:val="-6"/>
          <w:sz w:val="26"/>
          <w:szCs w:val="26"/>
        </w:rPr>
        <w:t xml:space="preserve"> на </w:t>
      </w:r>
      <w:proofErr w:type="spellStart"/>
      <w:r w:rsidRPr="000A7F81">
        <w:rPr>
          <w:b/>
          <w:spacing w:val="-6"/>
          <w:sz w:val="26"/>
          <w:szCs w:val="26"/>
        </w:rPr>
        <w:t>яго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задачамі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абавязаны</w:t>
      </w:r>
      <w:proofErr w:type="spellEnd"/>
      <w:r w:rsidRPr="000A7F81">
        <w:rPr>
          <w:b/>
          <w:spacing w:val="-6"/>
          <w:sz w:val="26"/>
          <w:szCs w:val="26"/>
        </w:rPr>
        <w:t>:</w:t>
      </w:r>
    </w:p>
    <w:p w:rsidR="000A7F81" w:rsidRPr="00B84480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  <w:lang w:val="be-BY"/>
        </w:rPr>
      </w:pPr>
      <w:r w:rsidRPr="00B84480">
        <w:rPr>
          <w:spacing w:val="-6"/>
          <w:sz w:val="26"/>
          <w:szCs w:val="26"/>
          <w:lang w:val="be-BY"/>
        </w:rPr>
        <w:t>ва ўстаноўленым парадку ўносіць у Белстат прапановы па ўдасканаленні афіцыйнай статыстычнай метадалогіі для арганізацыі і правядзення цэнтралізаваных дзяржаўных статыстычных назіранняў са структурнай статыстыкі;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прымаць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удзел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распрацоўцы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праектаў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стратэгіі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развіцця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праграмы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работ, </w:t>
      </w:r>
      <w:proofErr w:type="spellStart"/>
      <w:r w:rsidRPr="000A7F81">
        <w:rPr>
          <w:spacing w:val="-6"/>
          <w:sz w:val="26"/>
          <w:szCs w:val="26"/>
        </w:rPr>
        <w:t>вытворчага</w:t>
      </w:r>
      <w:proofErr w:type="spellEnd"/>
      <w:r w:rsidRPr="000A7F81">
        <w:rPr>
          <w:spacing w:val="-6"/>
          <w:sz w:val="26"/>
          <w:szCs w:val="26"/>
        </w:rPr>
        <w:t xml:space="preserve"> плана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работ;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арганізоўваць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праводзіць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цэнтралізаваныя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наз</w:t>
      </w:r>
      <w:proofErr w:type="gramEnd"/>
      <w:r w:rsidRPr="000A7F81">
        <w:rPr>
          <w:spacing w:val="-6"/>
          <w:sz w:val="26"/>
          <w:szCs w:val="26"/>
        </w:rPr>
        <w:t>іранні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разлік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валавога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вытворчым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метадам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штомесячнай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квартальнай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гадавой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перыядычнасці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разлік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прадукцыйнасці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працы</w:t>
      </w:r>
      <w:proofErr w:type="spellEnd"/>
      <w:r w:rsidRPr="000A7F81">
        <w:rPr>
          <w:spacing w:val="-6"/>
          <w:sz w:val="26"/>
          <w:szCs w:val="26"/>
        </w:rPr>
        <w:t xml:space="preserve"> па</w:t>
      </w:r>
      <w:proofErr w:type="gramStart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</w:t>
      </w:r>
      <w:proofErr w:type="gramEnd"/>
      <w:r w:rsidRPr="000A7F81">
        <w:rPr>
          <w:spacing w:val="-6"/>
          <w:sz w:val="26"/>
          <w:szCs w:val="26"/>
        </w:rPr>
        <w:t>іцебскай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вобласці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прадастаўленне</w:t>
      </w:r>
      <w:proofErr w:type="spellEnd"/>
      <w:r w:rsidRPr="000A7F81">
        <w:rPr>
          <w:spacing w:val="-6"/>
          <w:sz w:val="26"/>
          <w:szCs w:val="26"/>
        </w:rPr>
        <w:t xml:space="preserve"> ў межах </w:t>
      </w:r>
      <w:proofErr w:type="spellStart"/>
      <w:r w:rsidRPr="000A7F81">
        <w:rPr>
          <w:spacing w:val="-6"/>
          <w:sz w:val="26"/>
          <w:szCs w:val="26"/>
        </w:rPr>
        <w:t>сваёй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кампетэнцыі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рэспандэнтам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правядзенні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цэнтралізаваных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наз</w:t>
      </w:r>
      <w:proofErr w:type="gramEnd"/>
      <w:r w:rsidRPr="000A7F81">
        <w:rPr>
          <w:spacing w:val="-6"/>
          <w:sz w:val="26"/>
          <w:szCs w:val="26"/>
        </w:rPr>
        <w:t>іранняў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 доступу да </w:t>
      </w:r>
      <w:proofErr w:type="spellStart"/>
      <w:r w:rsidRPr="000A7F81">
        <w:rPr>
          <w:spacing w:val="-6"/>
          <w:sz w:val="26"/>
          <w:szCs w:val="26"/>
        </w:rPr>
        <w:t>спецыялізаванага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праграмнага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забеспячэння</w:t>
      </w:r>
      <w:proofErr w:type="spellEnd"/>
      <w:r w:rsidRPr="000A7F81">
        <w:rPr>
          <w:spacing w:val="-6"/>
          <w:sz w:val="26"/>
          <w:szCs w:val="26"/>
        </w:rPr>
        <w:t xml:space="preserve"> для </w:t>
      </w:r>
      <w:proofErr w:type="spellStart"/>
      <w:r w:rsidRPr="000A7F81">
        <w:rPr>
          <w:spacing w:val="-6"/>
          <w:sz w:val="26"/>
          <w:szCs w:val="26"/>
        </w:rPr>
        <w:t>прадстаўлення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першасных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у </w:t>
      </w:r>
      <w:proofErr w:type="spellStart"/>
      <w:r w:rsidRPr="000A7F81">
        <w:rPr>
          <w:spacing w:val="-6"/>
          <w:sz w:val="26"/>
          <w:szCs w:val="26"/>
        </w:rPr>
        <w:t>выглядзе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электроннага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дакумента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альбо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магчымасць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прадстаўлення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рэспандэнтамі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першасных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іншай</w:t>
      </w:r>
      <w:proofErr w:type="spellEnd"/>
      <w:r w:rsidRPr="000A7F81">
        <w:rPr>
          <w:spacing w:val="-6"/>
          <w:sz w:val="26"/>
          <w:szCs w:val="26"/>
        </w:rPr>
        <w:t xml:space="preserve"> форме, </w:t>
      </w:r>
      <w:proofErr w:type="spellStart"/>
      <w:r w:rsidRPr="000A7F81">
        <w:rPr>
          <w:spacing w:val="-6"/>
          <w:sz w:val="26"/>
          <w:szCs w:val="26"/>
        </w:rPr>
        <w:t>устаноўленай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Белстатам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метадалагічнае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кіраўніцтва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арганізацыяй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правядзеннем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цэнтралізаваных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наз</w:t>
      </w:r>
      <w:proofErr w:type="gramEnd"/>
      <w:r w:rsidRPr="000A7F81">
        <w:rPr>
          <w:spacing w:val="-6"/>
          <w:sz w:val="26"/>
          <w:szCs w:val="26"/>
        </w:rPr>
        <w:t>іранняў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канфідэнцыяльнасць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першасных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індывідуальных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адм</w:t>
      </w:r>
      <w:proofErr w:type="gramEnd"/>
      <w:r w:rsidRPr="000A7F81">
        <w:rPr>
          <w:spacing w:val="-6"/>
          <w:sz w:val="26"/>
          <w:szCs w:val="26"/>
        </w:rPr>
        <w:t>іністрацыйных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іх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выкарыстанне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мэтах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выканання</w:t>
      </w:r>
      <w:proofErr w:type="spellEnd"/>
      <w:r w:rsidRPr="000A7F81">
        <w:rPr>
          <w:spacing w:val="-6"/>
          <w:sz w:val="26"/>
          <w:szCs w:val="26"/>
        </w:rPr>
        <w:t xml:space="preserve"> задач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proofErr w:type="gramStart"/>
      <w:r w:rsidRPr="000A7F81">
        <w:rPr>
          <w:spacing w:val="-6"/>
          <w:sz w:val="26"/>
          <w:szCs w:val="26"/>
        </w:rPr>
        <w:lastRenderedPageBreak/>
        <w:t>фарм</w:t>
      </w:r>
      <w:proofErr w:type="gramEnd"/>
      <w:r w:rsidRPr="000A7F81">
        <w:rPr>
          <w:spacing w:val="-6"/>
          <w:sz w:val="26"/>
          <w:szCs w:val="26"/>
        </w:rPr>
        <w:t>іраваць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афіцыйную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інфармацыю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статыстыцы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валавога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падрыхтоўваць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афіцыйную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інфармацыю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статыстыцы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валавому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рэгіянальнаму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 xml:space="preserve"> для </w:t>
      </w:r>
      <w:proofErr w:type="spellStart"/>
      <w:r w:rsidRPr="000A7F81">
        <w:rPr>
          <w:spacing w:val="-6"/>
          <w:sz w:val="26"/>
          <w:szCs w:val="26"/>
        </w:rPr>
        <w:t>прадстаўлення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мясцовым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выканаўчым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распарадчым</w:t>
      </w:r>
      <w:proofErr w:type="spellEnd"/>
      <w:r w:rsidRPr="000A7F81">
        <w:rPr>
          <w:spacing w:val="-6"/>
          <w:sz w:val="26"/>
          <w:szCs w:val="26"/>
        </w:rPr>
        <w:t xml:space="preserve"> органам, </w:t>
      </w:r>
      <w:proofErr w:type="spellStart"/>
      <w:r w:rsidRPr="000A7F81">
        <w:rPr>
          <w:spacing w:val="-6"/>
          <w:sz w:val="26"/>
          <w:szCs w:val="26"/>
        </w:rPr>
        <w:t>Саветам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дэпутатаў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тэрытарыяльным</w:t>
      </w:r>
      <w:proofErr w:type="spellEnd"/>
      <w:r w:rsidRPr="000A7F81">
        <w:rPr>
          <w:spacing w:val="-6"/>
          <w:sz w:val="26"/>
          <w:szCs w:val="26"/>
        </w:rPr>
        <w:t xml:space="preserve"> органам </w:t>
      </w:r>
      <w:proofErr w:type="spellStart"/>
      <w:r w:rsidRPr="000A7F81">
        <w:rPr>
          <w:spacing w:val="-6"/>
          <w:sz w:val="26"/>
          <w:szCs w:val="26"/>
        </w:rPr>
        <w:t>дзяржаўнага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кіравання</w:t>
      </w:r>
      <w:proofErr w:type="spellEnd"/>
      <w:proofErr w:type="gramStart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</w:t>
      </w:r>
      <w:proofErr w:type="gramEnd"/>
      <w:r w:rsidRPr="000A7F81">
        <w:rPr>
          <w:spacing w:val="-6"/>
          <w:sz w:val="26"/>
          <w:szCs w:val="26"/>
        </w:rPr>
        <w:t>іцебскай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вобласці</w:t>
      </w:r>
      <w:proofErr w:type="spellEnd"/>
      <w:r w:rsidRPr="000A7F81">
        <w:rPr>
          <w:spacing w:val="-6"/>
          <w:sz w:val="26"/>
          <w:szCs w:val="26"/>
        </w:rPr>
        <w:t xml:space="preserve">, а </w:t>
      </w:r>
      <w:proofErr w:type="spellStart"/>
      <w:r w:rsidRPr="000A7F81">
        <w:rPr>
          <w:spacing w:val="-6"/>
          <w:sz w:val="26"/>
          <w:szCs w:val="26"/>
        </w:rPr>
        <w:t>таксама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распаўсюджваць</w:t>
      </w:r>
      <w:proofErr w:type="spellEnd"/>
      <w:r w:rsidRPr="000A7F81">
        <w:rPr>
          <w:spacing w:val="-6"/>
          <w:sz w:val="26"/>
          <w:szCs w:val="26"/>
        </w:rPr>
        <w:t xml:space="preserve"> і (</w:t>
      </w:r>
      <w:proofErr w:type="spellStart"/>
      <w:r w:rsidRPr="000A7F81">
        <w:rPr>
          <w:spacing w:val="-6"/>
          <w:sz w:val="26"/>
          <w:szCs w:val="26"/>
        </w:rPr>
        <w:t>або</w:t>
      </w:r>
      <w:proofErr w:type="spellEnd"/>
      <w:r w:rsidRPr="000A7F81">
        <w:rPr>
          <w:spacing w:val="-6"/>
          <w:sz w:val="26"/>
          <w:szCs w:val="26"/>
        </w:rPr>
        <w:t xml:space="preserve">) </w:t>
      </w:r>
      <w:proofErr w:type="spellStart"/>
      <w:r w:rsidRPr="000A7F81">
        <w:rPr>
          <w:spacing w:val="-6"/>
          <w:sz w:val="26"/>
          <w:szCs w:val="26"/>
        </w:rPr>
        <w:t>прадстаўляць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іншым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карыстальнікам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парадку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устаноўленым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заканадаўствам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роўны</w:t>
      </w:r>
      <w:proofErr w:type="spellEnd"/>
      <w:r w:rsidRPr="000A7F81">
        <w:rPr>
          <w:spacing w:val="-6"/>
          <w:sz w:val="26"/>
          <w:szCs w:val="26"/>
        </w:rPr>
        <w:t xml:space="preserve"> доступ </w:t>
      </w:r>
      <w:proofErr w:type="spellStart"/>
      <w:r w:rsidRPr="000A7F81">
        <w:rPr>
          <w:spacing w:val="-6"/>
          <w:sz w:val="26"/>
          <w:szCs w:val="26"/>
        </w:rPr>
        <w:t>карыстальнікаў</w:t>
      </w:r>
      <w:proofErr w:type="spellEnd"/>
      <w:r w:rsidRPr="000A7F81">
        <w:rPr>
          <w:spacing w:val="-6"/>
          <w:sz w:val="26"/>
          <w:szCs w:val="26"/>
        </w:rPr>
        <w:t xml:space="preserve"> да </w:t>
      </w:r>
      <w:proofErr w:type="spellStart"/>
      <w:r w:rsidRPr="000A7F81">
        <w:rPr>
          <w:spacing w:val="-6"/>
          <w:sz w:val="26"/>
          <w:szCs w:val="26"/>
        </w:rPr>
        <w:t>афіцыйнай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статыстыцы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валавога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метадалогіі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яе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фарм</w:t>
      </w:r>
      <w:proofErr w:type="gramEnd"/>
      <w:r w:rsidRPr="000A7F81">
        <w:rPr>
          <w:spacing w:val="-6"/>
          <w:sz w:val="26"/>
          <w:szCs w:val="26"/>
        </w:rPr>
        <w:t>іравання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працу</w:t>
      </w:r>
      <w:proofErr w:type="spellEnd"/>
      <w:r w:rsidRPr="000A7F81">
        <w:rPr>
          <w:spacing w:val="-6"/>
          <w:sz w:val="26"/>
          <w:szCs w:val="26"/>
        </w:rPr>
        <w:t xml:space="preserve"> з </w:t>
      </w:r>
      <w:proofErr w:type="spellStart"/>
      <w:r w:rsidRPr="000A7F81">
        <w:rPr>
          <w:spacing w:val="-6"/>
          <w:sz w:val="26"/>
          <w:szCs w:val="26"/>
        </w:rPr>
        <w:t>мясцовымі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выканаўчымі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распарадчымі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органамі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вобласці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частцы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вызначэння</w:t>
      </w:r>
      <w:proofErr w:type="spellEnd"/>
      <w:r w:rsidRPr="000A7F81">
        <w:rPr>
          <w:spacing w:val="-6"/>
          <w:sz w:val="26"/>
          <w:szCs w:val="26"/>
        </w:rPr>
        <w:t xml:space="preserve"> кола </w:t>
      </w:r>
      <w:proofErr w:type="spellStart"/>
      <w:r w:rsidRPr="000A7F81">
        <w:rPr>
          <w:spacing w:val="-6"/>
          <w:sz w:val="26"/>
          <w:szCs w:val="26"/>
        </w:rPr>
        <w:t>падначаленых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ім</w:t>
      </w:r>
      <w:proofErr w:type="spellEnd"/>
      <w:r w:rsidRPr="000A7F81">
        <w:rPr>
          <w:spacing w:val="-6"/>
          <w:sz w:val="26"/>
          <w:szCs w:val="26"/>
        </w:rPr>
        <w:t xml:space="preserve"> (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ўваходзяць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іх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сістэму</w:t>
      </w:r>
      <w:proofErr w:type="spellEnd"/>
      <w:r w:rsidRPr="000A7F81">
        <w:rPr>
          <w:spacing w:val="-6"/>
          <w:sz w:val="26"/>
          <w:szCs w:val="26"/>
        </w:rPr>
        <w:t xml:space="preserve">) </w:t>
      </w:r>
      <w:proofErr w:type="spellStart"/>
      <w:r w:rsidRPr="000A7F81">
        <w:rPr>
          <w:spacing w:val="-6"/>
          <w:sz w:val="26"/>
          <w:szCs w:val="26"/>
        </w:rPr>
        <w:t>арганізацый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мэтах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Pr="000A7F81">
        <w:rPr>
          <w:spacing w:val="-6"/>
          <w:sz w:val="26"/>
          <w:szCs w:val="26"/>
        </w:rPr>
        <w:t>фарм</w:t>
      </w:r>
      <w:proofErr w:type="gramEnd"/>
      <w:r w:rsidRPr="000A7F81">
        <w:rPr>
          <w:spacing w:val="-6"/>
          <w:sz w:val="26"/>
          <w:szCs w:val="26"/>
        </w:rPr>
        <w:t>іравання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афіцыйнай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каардынацыю</w:t>
      </w:r>
      <w:proofErr w:type="spellEnd"/>
      <w:r w:rsidRPr="000A7F81">
        <w:rPr>
          <w:spacing w:val="-6"/>
          <w:sz w:val="26"/>
          <w:szCs w:val="26"/>
        </w:rPr>
        <w:t xml:space="preserve"> работ па </w:t>
      </w:r>
      <w:proofErr w:type="spellStart"/>
      <w:r w:rsidRPr="000A7F81">
        <w:rPr>
          <w:spacing w:val="-6"/>
          <w:sz w:val="26"/>
          <w:szCs w:val="26"/>
        </w:rPr>
        <w:t>ўжыванні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агульнадзяржаўных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класіфікатараў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тэхніка-эканамічнай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сацыяльнай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 xml:space="preserve">ў структурных </w:t>
      </w:r>
      <w:proofErr w:type="spellStart"/>
      <w:r w:rsidRPr="000A7F81">
        <w:rPr>
          <w:spacing w:val="-6"/>
          <w:sz w:val="26"/>
          <w:szCs w:val="26"/>
        </w:rPr>
        <w:t>падраздзяленнях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Галоў</w:t>
      </w:r>
      <w:proofErr w:type="gramStart"/>
      <w:r w:rsidRPr="000A7F81">
        <w:rPr>
          <w:spacing w:val="-6"/>
          <w:sz w:val="26"/>
          <w:szCs w:val="26"/>
        </w:rPr>
        <w:t>нага</w:t>
      </w:r>
      <w:proofErr w:type="spellEnd"/>
      <w:proofErr w:type="gram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ўпраўлення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вядзенне</w:t>
      </w:r>
      <w:proofErr w:type="spellEnd"/>
      <w:r w:rsidRPr="000A7F81">
        <w:rPr>
          <w:spacing w:val="-6"/>
          <w:sz w:val="26"/>
          <w:szCs w:val="26"/>
        </w:rPr>
        <w:t xml:space="preserve"> баз (</w:t>
      </w:r>
      <w:proofErr w:type="spellStart"/>
      <w:r w:rsidRPr="000A7F81">
        <w:rPr>
          <w:spacing w:val="-6"/>
          <w:sz w:val="26"/>
          <w:szCs w:val="26"/>
        </w:rPr>
        <w:t>банкаў</w:t>
      </w:r>
      <w:proofErr w:type="spellEnd"/>
      <w:r w:rsidRPr="000A7F81">
        <w:rPr>
          <w:spacing w:val="-6"/>
          <w:sz w:val="26"/>
          <w:szCs w:val="26"/>
        </w:rPr>
        <w:t xml:space="preserve">)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афіцыйнай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статыстыцы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прадпрымальніцтва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валавога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рэгіянальнага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прадукту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забяспечваць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gramStart"/>
      <w:r w:rsidRPr="000A7F81">
        <w:rPr>
          <w:spacing w:val="-6"/>
          <w:sz w:val="26"/>
          <w:szCs w:val="26"/>
        </w:rPr>
        <w:t>межах</w:t>
      </w:r>
      <w:proofErr w:type="gram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сваёй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кампетэнцыі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функцыянаванне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развіццё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інфармацыйных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рэсурсаў</w:t>
      </w:r>
      <w:proofErr w:type="spellEnd"/>
      <w:r w:rsidRPr="000A7F81">
        <w:rPr>
          <w:spacing w:val="-6"/>
          <w:sz w:val="26"/>
          <w:szCs w:val="26"/>
        </w:rPr>
        <w:t xml:space="preserve"> (</w:t>
      </w:r>
      <w:proofErr w:type="spellStart"/>
      <w:r w:rsidRPr="000A7F81">
        <w:rPr>
          <w:spacing w:val="-6"/>
          <w:sz w:val="26"/>
          <w:szCs w:val="26"/>
        </w:rPr>
        <w:t>сістэм</w:t>
      </w:r>
      <w:proofErr w:type="spellEnd"/>
      <w:r w:rsidRPr="000A7F81">
        <w:rPr>
          <w:spacing w:val="-6"/>
          <w:sz w:val="26"/>
          <w:szCs w:val="26"/>
        </w:rPr>
        <w:t xml:space="preserve">), </w:t>
      </w:r>
      <w:proofErr w:type="spellStart"/>
      <w:r w:rsidRPr="000A7F81">
        <w:rPr>
          <w:spacing w:val="-6"/>
          <w:sz w:val="26"/>
          <w:szCs w:val="26"/>
        </w:rPr>
        <w:t>комплексаў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праграмна-тэхнічных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сродкаў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неабходных</w:t>
      </w:r>
      <w:proofErr w:type="spellEnd"/>
      <w:r w:rsidRPr="000A7F81">
        <w:rPr>
          <w:spacing w:val="-6"/>
          <w:sz w:val="26"/>
          <w:szCs w:val="26"/>
        </w:rPr>
        <w:t xml:space="preserve"> для </w:t>
      </w:r>
      <w:proofErr w:type="spellStart"/>
      <w:r w:rsidRPr="000A7F81">
        <w:rPr>
          <w:spacing w:val="-6"/>
          <w:sz w:val="26"/>
          <w:szCs w:val="26"/>
        </w:rPr>
        <w:t>ажыццяўлення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падрыхтоўваць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ўносіць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ўстаноўленым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парадку</w:t>
      </w:r>
      <w:proofErr w:type="spellEnd"/>
      <w:r w:rsidRPr="000A7F81">
        <w:rPr>
          <w:spacing w:val="-6"/>
          <w:sz w:val="26"/>
          <w:szCs w:val="26"/>
        </w:rPr>
        <w:t xml:space="preserve"> на </w:t>
      </w:r>
      <w:proofErr w:type="spellStart"/>
      <w:r w:rsidRPr="000A7F81">
        <w:rPr>
          <w:spacing w:val="-6"/>
          <w:sz w:val="26"/>
          <w:szCs w:val="26"/>
        </w:rPr>
        <w:t>разгляд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калегіі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Галоўнага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ўпраўлення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матэрыялы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пытаннях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ўваходзяць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у </w:t>
      </w:r>
      <w:proofErr w:type="spellStart"/>
      <w:r w:rsidRPr="000A7F81">
        <w:rPr>
          <w:spacing w:val="-6"/>
          <w:sz w:val="26"/>
          <w:szCs w:val="26"/>
        </w:rPr>
        <w:t>кампетэнцыю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аддзела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D176F7" w:rsidRDefault="000A7F81" w:rsidP="00D176F7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ва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ўстаноўленым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парадку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разглядаць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звароты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грамадзян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r w:rsidRPr="00D176F7">
        <w:rPr>
          <w:spacing w:val="-6"/>
          <w:sz w:val="26"/>
          <w:szCs w:val="26"/>
        </w:rPr>
        <w:t xml:space="preserve">у </w:t>
      </w:r>
      <w:proofErr w:type="spellStart"/>
      <w:r w:rsidRPr="00D176F7">
        <w:rPr>
          <w:spacing w:val="-6"/>
          <w:sz w:val="26"/>
          <w:szCs w:val="26"/>
        </w:rPr>
        <w:t>тым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ліку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індывідуальных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прадпрымальнікаў</w:t>
      </w:r>
      <w:proofErr w:type="spellEnd"/>
      <w:r w:rsidRPr="00D176F7">
        <w:rPr>
          <w:spacing w:val="-6"/>
          <w:sz w:val="26"/>
          <w:szCs w:val="26"/>
        </w:rPr>
        <w:t xml:space="preserve">, а </w:t>
      </w:r>
      <w:proofErr w:type="spellStart"/>
      <w:r w:rsidRPr="00D176F7">
        <w:rPr>
          <w:spacing w:val="-6"/>
          <w:sz w:val="26"/>
          <w:szCs w:val="26"/>
        </w:rPr>
        <w:t>таксама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юрыдычных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асоб</w:t>
      </w:r>
      <w:proofErr w:type="spellEnd"/>
      <w:r w:rsidRPr="00D176F7">
        <w:rPr>
          <w:spacing w:val="-6"/>
          <w:sz w:val="26"/>
          <w:szCs w:val="26"/>
        </w:rPr>
        <w:t xml:space="preserve"> па </w:t>
      </w:r>
      <w:proofErr w:type="spellStart"/>
      <w:r w:rsidRPr="00D176F7">
        <w:rPr>
          <w:spacing w:val="-6"/>
          <w:sz w:val="26"/>
          <w:szCs w:val="26"/>
        </w:rPr>
        <w:t>пытаннях</w:t>
      </w:r>
      <w:proofErr w:type="spellEnd"/>
      <w:r w:rsidRPr="00D176F7">
        <w:rPr>
          <w:spacing w:val="-6"/>
          <w:sz w:val="26"/>
          <w:szCs w:val="26"/>
        </w:rPr>
        <w:t xml:space="preserve">, </w:t>
      </w:r>
      <w:proofErr w:type="spellStart"/>
      <w:r w:rsidRPr="00D176F7">
        <w:rPr>
          <w:spacing w:val="-6"/>
          <w:sz w:val="26"/>
          <w:szCs w:val="26"/>
        </w:rPr>
        <w:t>якія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ўваходзяць</w:t>
      </w:r>
      <w:proofErr w:type="spellEnd"/>
      <w:r w:rsidRPr="00D176F7">
        <w:rPr>
          <w:spacing w:val="-6"/>
          <w:sz w:val="26"/>
          <w:szCs w:val="26"/>
        </w:rPr>
        <w:t xml:space="preserve"> у </w:t>
      </w:r>
      <w:proofErr w:type="spellStart"/>
      <w:r w:rsidRPr="00D176F7">
        <w:rPr>
          <w:spacing w:val="-6"/>
          <w:sz w:val="26"/>
          <w:szCs w:val="26"/>
        </w:rPr>
        <w:t>кампетэнцыю</w:t>
      </w:r>
      <w:proofErr w:type="spellEnd"/>
      <w:r w:rsidRPr="00D176F7">
        <w:rPr>
          <w:spacing w:val="-6"/>
          <w:sz w:val="26"/>
          <w:szCs w:val="26"/>
        </w:rPr>
        <w:t xml:space="preserve"> </w:t>
      </w:r>
      <w:proofErr w:type="spellStart"/>
      <w:r w:rsidRPr="00D176F7">
        <w:rPr>
          <w:spacing w:val="-6"/>
          <w:sz w:val="26"/>
          <w:szCs w:val="26"/>
        </w:rPr>
        <w:t>аддзела</w:t>
      </w:r>
      <w:proofErr w:type="spellEnd"/>
      <w:r w:rsidRPr="00D176F7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дзейнасць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адпаведнасці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з </w:t>
      </w:r>
      <w:proofErr w:type="spellStart"/>
      <w:r w:rsidRPr="000A7F81">
        <w:rPr>
          <w:spacing w:val="-6"/>
          <w:sz w:val="26"/>
          <w:szCs w:val="26"/>
        </w:rPr>
        <w:t>патрабаваннямі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дакументаў</w:t>
      </w:r>
      <w:proofErr w:type="spellEnd"/>
      <w:r w:rsidRPr="000A7F81">
        <w:rPr>
          <w:spacing w:val="-6"/>
          <w:sz w:val="26"/>
          <w:szCs w:val="26"/>
        </w:rPr>
        <w:t xml:space="preserve"> СМЯ;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каардынаваць</w:t>
      </w:r>
      <w:proofErr w:type="spellEnd"/>
      <w:r w:rsidRPr="000A7F81">
        <w:rPr>
          <w:spacing w:val="-6"/>
          <w:sz w:val="26"/>
          <w:szCs w:val="26"/>
        </w:rPr>
        <w:t xml:space="preserve"> работу структурных </w:t>
      </w:r>
      <w:proofErr w:type="spellStart"/>
      <w:r w:rsidRPr="000A7F81">
        <w:rPr>
          <w:spacing w:val="-6"/>
          <w:sz w:val="26"/>
          <w:szCs w:val="26"/>
        </w:rPr>
        <w:t>падраздзяленняў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Галоўнага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ўпраўлення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пытаннях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ўваходзяць</w:t>
      </w:r>
      <w:proofErr w:type="spellEnd"/>
      <w:r w:rsidRPr="000A7F81">
        <w:rPr>
          <w:spacing w:val="-6"/>
          <w:sz w:val="26"/>
          <w:szCs w:val="26"/>
        </w:rPr>
        <w:t xml:space="preserve"> у </w:t>
      </w:r>
      <w:proofErr w:type="spellStart"/>
      <w:r w:rsidRPr="000A7F81">
        <w:rPr>
          <w:spacing w:val="-6"/>
          <w:sz w:val="26"/>
          <w:szCs w:val="26"/>
        </w:rPr>
        <w:t>кампетэнцыю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аддзела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выконваць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іншыя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абавязкі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адпаведнасці</w:t>
      </w:r>
      <w:proofErr w:type="spellEnd"/>
      <w:r w:rsidRPr="000A7F81">
        <w:rPr>
          <w:spacing w:val="-6"/>
          <w:sz w:val="26"/>
          <w:szCs w:val="26"/>
        </w:rPr>
        <w:t xml:space="preserve"> з </w:t>
      </w:r>
      <w:proofErr w:type="spellStart"/>
      <w:r w:rsidRPr="000A7F81">
        <w:rPr>
          <w:spacing w:val="-6"/>
          <w:sz w:val="26"/>
          <w:szCs w:val="26"/>
        </w:rPr>
        <w:t>заканадаўствам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 xml:space="preserve">і </w:t>
      </w:r>
      <w:proofErr w:type="spellStart"/>
      <w:r w:rsidRPr="000A7F81">
        <w:rPr>
          <w:spacing w:val="-6"/>
          <w:sz w:val="26"/>
          <w:szCs w:val="26"/>
        </w:rPr>
        <w:t>лакальнымі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прававымі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актамі</w:t>
      </w:r>
      <w:proofErr w:type="spellEnd"/>
      <w:r w:rsidRPr="000A7F81">
        <w:rPr>
          <w:spacing w:val="-6"/>
          <w:sz w:val="26"/>
          <w:szCs w:val="26"/>
        </w:rPr>
        <w:t>.</w:t>
      </w:r>
    </w:p>
    <w:p w:rsidR="000A7F81" w:rsidRPr="000A7F81" w:rsidRDefault="000A7F81" w:rsidP="000A7F81">
      <w:pPr>
        <w:pStyle w:val="ae"/>
        <w:spacing w:before="120"/>
        <w:ind w:right="-2"/>
        <w:jc w:val="both"/>
        <w:rPr>
          <w:spacing w:val="-6"/>
          <w:sz w:val="26"/>
          <w:szCs w:val="26"/>
        </w:rPr>
      </w:pPr>
    </w:p>
    <w:p w:rsidR="000A7F81" w:rsidRPr="000A7F81" w:rsidRDefault="000A7F81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 xml:space="preserve">АСНОЎНЫЯ ФУНКЦЫІ СТРУКТУРНАГА ПАДРАЗДЗЯЛЕННЯ, ЯКОЕ ЎВАХОДЗІЦЬ </w:t>
      </w:r>
      <w:proofErr w:type="gramStart"/>
      <w:r w:rsidRPr="000A7F81">
        <w:rPr>
          <w:b/>
          <w:bCs/>
          <w:spacing w:val="-6"/>
          <w:sz w:val="24"/>
          <w:szCs w:val="24"/>
          <w:u w:val="single"/>
        </w:rPr>
        <w:t>У</w:t>
      </w:r>
      <w:proofErr w:type="gramEnd"/>
      <w:r w:rsidRPr="000A7F81">
        <w:rPr>
          <w:b/>
          <w:bCs/>
          <w:spacing w:val="-6"/>
          <w:sz w:val="24"/>
          <w:szCs w:val="24"/>
          <w:u w:val="single"/>
        </w:rPr>
        <w:t xml:space="preserve"> СКЛАД АДДЗЕЛА</w:t>
      </w:r>
    </w:p>
    <w:p w:rsidR="000A7F81" w:rsidRPr="000A7F81" w:rsidRDefault="000A7F81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</w:p>
    <w:p w:rsidR="000A7F81" w:rsidRPr="000A7F81" w:rsidRDefault="000A7F81" w:rsidP="000A7F81">
      <w:pPr>
        <w:pStyle w:val="underpoint"/>
        <w:autoSpaceDE w:val="0"/>
        <w:autoSpaceDN w:val="0"/>
        <w:adjustRightInd w:val="0"/>
        <w:ind w:right="-2" w:firstLine="709"/>
        <w:rPr>
          <w:b/>
          <w:spacing w:val="-6"/>
          <w:sz w:val="26"/>
          <w:szCs w:val="26"/>
        </w:rPr>
      </w:pPr>
      <w:proofErr w:type="spellStart"/>
      <w:r w:rsidRPr="000A7F81">
        <w:rPr>
          <w:b/>
          <w:spacing w:val="-6"/>
          <w:sz w:val="26"/>
          <w:szCs w:val="26"/>
        </w:rPr>
        <w:t>Сектар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gramStart"/>
      <w:r w:rsidRPr="000A7F81">
        <w:rPr>
          <w:b/>
          <w:spacing w:val="-6"/>
          <w:sz w:val="26"/>
          <w:szCs w:val="26"/>
        </w:rPr>
        <w:t>структурных</w:t>
      </w:r>
      <w:proofErr w:type="gram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абследаванняў</w:t>
      </w:r>
      <w:proofErr w:type="spellEnd"/>
      <w:r w:rsidRPr="000A7F81">
        <w:rPr>
          <w:b/>
          <w:spacing w:val="-6"/>
          <w:sz w:val="26"/>
          <w:szCs w:val="26"/>
        </w:rPr>
        <w:t xml:space="preserve"> і </w:t>
      </w:r>
      <w:proofErr w:type="spellStart"/>
      <w:r w:rsidRPr="000A7F81">
        <w:rPr>
          <w:b/>
          <w:spacing w:val="-6"/>
          <w:sz w:val="26"/>
          <w:szCs w:val="26"/>
        </w:rPr>
        <w:t>статыстычнага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рэгістра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r w:rsidRPr="000A7F81">
        <w:rPr>
          <w:b/>
          <w:spacing w:val="-6"/>
          <w:sz w:val="26"/>
          <w:szCs w:val="26"/>
        </w:rPr>
        <w:br/>
        <w:t xml:space="preserve">ў </w:t>
      </w:r>
      <w:proofErr w:type="spellStart"/>
      <w:r w:rsidRPr="000A7F81">
        <w:rPr>
          <w:b/>
          <w:spacing w:val="-6"/>
          <w:sz w:val="26"/>
          <w:szCs w:val="26"/>
        </w:rPr>
        <w:t>адпаведнасці</w:t>
      </w:r>
      <w:proofErr w:type="spellEnd"/>
      <w:r w:rsidRPr="000A7F81">
        <w:rPr>
          <w:b/>
          <w:spacing w:val="-6"/>
          <w:sz w:val="26"/>
          <w:szCs w:val="26"/>
        </w:rPr>
        <w:t xml:space="preserve"> з </w:t>
      </w:r>
      <w:proofErr w:type="spellStart"/>
      <w:r w:rsidRPr="000A7F81">
        <w:rPr>
          <w:b/>
          <w:spacing w:val="-6"/>
          <w:sz w:val="26"/>
          <w:szCs w:val="26"/>
        </w:rPr>
        <w:t>задачамі</w:t>
      </w:r>
      <w:proofErr w:type="spellEnd"/>
      <w:r w:rsidRPr="000A7F81">
        <w:rPr>
          <w:b/>
          <w:spacing w:val="-6"/>
          <w:sz w:val="26"/>
          <w:szCs w:val="26"/>
        </w:rPr>
        <w:t xml:space="preserve">, </w:t>
      </w:r>
      <w:proofErr w:type="spellStart"/>
      <w:r w:rsidRPr="000A7F81">
        <w:rPr>
          <w:b/>
          <w:spacing w:val="-6"/>
          <w:sz w:val="26"/>
          <w:szCs w:val="26"/>
        </w:rPr>
        <w:t>ускладзенымі</w:t>
      </w:r>
      <w:proofErr w:type="spellEnd"/>
      <w:r w:rsidRPr="000A7F81">
        <w:rPr>
          <w:b/>
          <w:spacing w:val="-6"/>
          <w:sz w:val="26"/>
          <w:szCs w:val="26"/>
        </w:rPr>
        <w:t xml:space="preserve"> на </w:t>
      </w:r>
      <w:proofErr w:type="spellStart"/>
      <w:r w:rsidRPr="000A7F81">
        <w:rPr>
          <w:b/>
          <w:spacing w:val="-6"/>
          <w:sz w:val="26"/>
          <w:szCs w:val="26"/>
        </w:rPr>
        <w:t>аддзел</w:t>
      </w:r>
      <w:proofErr w:type="spellEnd"/>
      <w:r w:rsidRPr="000A7F81">
        <w:rPr>
          <w:b/>
          <w:spacing w:val="-6"/>
          <w:sz w:val="26"/>
          <w:szCs w:val="26"/>
        </w:rPr>
        <w:t xml:space="preserve">, </w:t>
      </w:r>
      <w:proofErr w:type="spellStart"/>
      <w:r w:rsidRPr="000A7F81">
        <w:rPr>
          <w:b/>
          <w:spacing w:val="-6"/>
          <w:sz w:val="26"/>
          <w:szCs w:val="26"/>
        </w:rPr>
        <w:t>ажыццяўляе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наступныя</w:t>
      </w:r>
      <w:proofErr w:type="spellEnd"/>
      <w:r w:rsidRPr="000A7F81">
        <w:rPr>
          <w:b/>
          <w:spacing w:val="-6"/>
          <w:sz w:val="26"/>
          <w:szCs w:val="26"/>
        </w:rPr>
        <w:t xml:space="preserve"> </w:t>
      </w:r>
      <w:proofErr w:type="spellStart"/>
      <w:r w:rsidRPr="000A7F81">
        <w:rPr>
          <w:b/>
          <w:spacing w:val="-6"/>
          <w:sz w:val="26"/>
          <w:szCs w:val="26"/>
        </w:rPr>
        <w:t>функцыі</w:t>
      </w:r>
      <w:proofErr w:type="spellEnd"/>
      <w:r w:rsidRPr="000A7F81">
        <w:rPr>
          <w:b/>
          <w:spacing w:val="-6"/>
          <w:sz w:val="26"/>
          <w:szCs w:val="26"/>
        </w:rPr>
        <w:t>: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proofErr w:type="gramStart"/>
      <w:r w:rsidRPr="000A7F81">
        <w:rPr>
          <w:spacing w:val="-6"/>
          <w:sz w:val="26"/>
          <w:szCs w:val="26"/>
        </w:rPr>
        <w:t>фарм</w:t>
      </w:r>
      <w:proofErr w:type="gramEnd"/>
      <w:r w:rsidRPr="000A7F81">
        <w:rPr>
          <w:spacing w:val="-6"/>
          <w:sz w:val="26"/>
          <w:szCs w:val="26"/>
        </w:rPr>
        <w:t>іруе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вядзе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lastRenderedPageBreak/>
        <w:t>ажыццяўляе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праверку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аналіз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забяспечвае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ўнясенне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статыстычны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</w:t>
      </w:r>
      <w:proofErr w:type="gramStart"/>
      <w:r w:rsidRPr="000A7F81">
        <w:rPr>
          <w:spacing w:val="-6"/>
          <w:sz w:val="26"/>
          <w:szCs w:val="26"/>
        </w:rPr>
        <w:t>стр</w:t>
      </w:r>
      <w:proofErr w:type="spellEnd"/>
      <w:proofErr w:type="gram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адміністрацыйных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іншай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атрыманай</w:t>
      </w:r>
      <w:proofErr w:type="spellEnd"/>
      <w:r w:rsidRPr="000A7F81">
        <w:rPr>
          <w:spacing w:val="-6"/>
          <w:sz w:val="26"/>
          <w:szCs w:val="26"/>
        </w:rPr>
        <w:t xml:space="preserve"> ад </w:t>
      </w:r>
      <w:proofErr w:type="spellStart"/>
      <w:r w:rsidRPr="000A7F81">
        <w:rPr>
          <w:spacing w:val="-6"/>
          <w:sz w:val="26"/>
          <w:szCs w:val="26"/>
        </w:rPr>
        <w:t>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органаў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іншых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арганізацый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інфармацыйнае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ўзаемадзеянне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</w:t>
      </w:r>
      <w:proofErr w:type="gramStart"/>
      <w:r w:rsidRPr="000A7F81">
        <w:rPr>
          <w:spacing w:val="-6"/>
          <w:sz w:val="26"/>
          <w:szCs w:val="26"/>
        </w:rPr>
        <w:t>стра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>з</w:t>
      </w:r>
      <w:proofErr w:type="gram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Адзіным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рэгістрам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юрыдычных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асоб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індывідуальных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прадпрымальнікаў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іншымі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інфармацыйнымі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рэсурсамі</w:t>
      </w:r>
      <w:proofErr w:type="spellEnd"/>
      <w:r w:rsidRPr="000A7F81">
        <w:rPr>
          <w:spacing w:val="-6"/>
          <w:sz w:val="26"/>
          <w:szCs w:val="26"/>
        </w:rPr>
        <w:t xml:space="preserve"> (</w:t>
      </w:r>
      <w:proofErr w:type="spellStart"/>
      <w:r w:rsidRPr="000A7F81">
        <w:rPr>
          <w:spacing w:val="-6"/>
          <w:sz w:val="26"/>
          <w:szCs w:val="26"/>
        </w:rPr>
        <w:t>сістэмамі</w:t>
      </w:r>
      <w:proofErr w:type="spellEnd"/>
      <w:r w:rsidRPr="000A7F81">
        <w:rPr>
          <w:spacing w:val="-6"/>
          <w:sz w:val="26"/>
          <w:szCs w:val="26"/>
        </w:rPr>
        <w:t xml:space="preserve">), </w:t>
      </w:r>
      <w:proofErr w:type="spellStart"/>
      <w:r w:rsidRPr="000A7F81">
        <w:rPr>
          <w:spacing w:val="-6"/>
          <w:sz w:val="26"/>
          <w:szCs w:val="26"/>
        </w:rPr>
        <w:t>базамі</w:t>
      </w:r>
      <w:proofErr w:type="spellEnd"/>
      <w:r w:rsidRPr="000A7F81">
        <w:rPr>
          <w:spacing w:val="-6"/>
          <w:sz w:val="26"/>
          <w:szCs w:val="26"/>
        </w:rPr>
        <w:t xml:space="preserve"> (</w:t>
      </w:r>
      <w:proofErr w:type="spellStart"/>
      <w:r w:rsidRPr="000A7F81">
        <w:rPr>
          <w:spacing w:val="-6"/>
          <w:sz w:val="26"/>
          <w:szCs w:val="26"/>
        </w:rPr>
        <w:t>банкамі</w:t>
      </w:r>
      <w:proofErr w:type="spellEnd"/>
      <w:r w:rsidRPr="000A7F81">
        <w:rPr>
          <w:spacing w:val="-6"/>
          <w:sz w:val="26"/>
          <w:szCs w:val="26"/>
        </w:rPr>
        <w:t xml:space="preserve">)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органаў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іншых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арганізацый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 xml:space="preserve">у межах </w:t>
      </w:r>
      <w:proofErr w:type="spellStart"/>
      <w:r w:rsidRPr="000A7F81">
        <w:rPr>
          <w:spacing w:val="-6"/>
          <w:sz w:val="26"/>
          <w:szCs w:val="26"/>
        </w:rPr>
        <w:t>сваёй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кампетэнцыі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аналі</w:t>
      </w:r>
      <w:proofErr w:type="gramStart"/>
      <w:r w:rsidRPr="000A7F81">
        <w:rPr>
          <w:spacing w:val="-6"/>
          <w:sz w:val="26"/>
          <w:szCs w:val="26"/>
        </w:rPr>
        <w:t>зуе</w:t>
      </w:r>
      <w:proofErr w:type="spellEnd"/>
      <w:proofErr w:type="gram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адпрацоўвае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пратаколы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кантролю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змяшчаюцца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br/>
        <w:t xml:space="preserve">ў </w:t>
      </w:r>
      <w:proofErr w:type="spellStart"/>
      <w:r w:rsidRPr="000A7F81">
        <w:rPr>
          <w:spacing w:val="-6"/>
          <w:sz w:val="26"/>
          <w:szCs w:val="26"/>
        </w:rPr>
        <w:t>статыстычным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рэгістры</w:t>
      </w:r>
      <w:proofErr w:type="spellEnd"/>
      <w:r w:rsidRPr="000A7F81">
        <w:rPr>
          <w:spacing w:val="-6"/>
          <w:sz w:val="26"/>
          <w:szCs w:val="26"/>
        </w:rPr>
        <w:t xml:space="preserve">; 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забяспечвае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своечасовую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актуалізацыю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назапашванне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захоўванне</w:t>
      </w:r>
      <w:proofErr w:type="spellEnd"/>
      <w:r w:rsidRPr="000A7F81">
        <w:rPr>
          <w:spacing w:val="-6"/>
          <w:sz w:val="26"/>
          <w:szCs w:val="26"/>
        </w:rPr>
        <w:t xml:space="preserve"> і </w:t>
      </w:r>
      <w:proofErr w:type="spellStart"/>
      <w:r w:rsidRPr="000A7F81">
        <w:rPr>
          <w:spacing w:val="-6"/>
          <w:sz w:val="26"/>
          <w:szCs w:val="26"/>
        </w:rPr>
        <w:t>абарону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якія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змяшчаюцца</w:t>
      </w:r>
      <w:proofErr w:type="spellEnd"/>
      <w:r w:rsidRPr="000A7F81">
        <w:rPr>
          <w:spacing w:val="-6"/>
          <w:sz w:val="26"/>
          <w:szCs w:val="26"/>
        </w:rPr>
        <w:t xml:space="preserve"> ў </w:t>
      </w:r>
      <w:proofErr w:type="spellStart"/>
      <w:r w:rsidRPr="000A7F81">
        <w:rPr>
          <w:spacing w:val="-6"/>
          <w:sz w:val="26"/>
          <w:szCs w:val="26"/>
        </w:rPr>
        <w:t>статыстычным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рэгістры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пастаноўку</w:t>
      </w:r>
      <w:proofErr w:type="spellEnd"/>
      <w:r w:rsidRPr="000A7F81">
        <w:rPr>
          <w:spacing w:val="-6"/>
          <w:sz w:val="26"/>
          <w:szCs w:val="26"/>
        </w:rPr>
        <w:t xml:space="preserve"> на </w:t>
      </w:r>
      <w:proofErr w:type="spellStart"/>
      <w:r w:rsidRPr="000A7F81">
        <w:rPr>
          <w:spacing w:val="-6"/>
          <w:sz w:val="26"/>
          <w:szCs w:val="26"/>
        </w:rPr>
        <w:t>ўлік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рэспандэнтаў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дзяржаўных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назіранняў</w:t>
      </w:r>
      <w:proofErr w:type="spellEnd"/>
      <w:r w:rsidRPr="000A7F81">
        <w:rPr>
          <w:spacing w:val="-6"/>
          <w:sz w:val="26"/>
          <w:szCs w:val="26"/>
        </w:rPr>
        <w:t xml:space="preserve"> з </w:t>
      </w:r>
      <w:proofErr w:type="spellStart"/>
      <w:r w:rsidRPr="000A7F81">
        <w:rPr>
          <w:spacing w:val="-6"/>
          <w:sz w:val="26"/>
          <w:szCs w:val="26"/>
        </w:rPr>
        <w:t>выкарыстаннем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аўтаматызаванай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сістэмы</w:t>
      </w:r>
      <w:proofErr w:type="spellEnd"/>
      <w:r w:rsidRPr="000A7F81">
        <w:rPr>
          <w:spacing w:val="-6"/>
          <w:sz w:val="26"/>
          <w:szCs w:val="26"/>
        </w:rPr>
        <w:t xml:space="preserve"> «</w:t>
      </w:r>
      <w:proofErr w:type="spellStart"/>
      <w:r w:rsidRPr="000A7F81">
        <w:rPr>
          <w:spacing w:val="-6"/>
          <w:sz w:val="26"/>
          <w:szCs w:val="26"/>
        </w:rPr>
        <w:t>Узаемадзеянне</w:t>
      </w:r>
      <w:proofErr w:type="spellEnd"/>
      <w:r w:rsidRPr="000A7F81">
        <w:rPr>
          <w:spacing w:val="-6"/>
          <w:sz w:val="26"/>
          <w:szCs w:val="26"/>
        </w:rPr>
        <w:t xml:space="preserve">», </w:t>
      </w:r>
      <w:proofErr w:type="spellStart"/>
      <w:r w:rsidRPr="000A7F81">
        <w:rPr>
          <w:spacing w:val="-6"/>
          <w:sz w:val="26"/>
          <w:szCs w:val="26"/>
        </w:rPr>
        <w:t>ўнясенне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змяненняў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bookmarkStart w:id="0" w:name="_GoBack"/>
      <w:bookmarkEnd w:id="0"/>
      <w:r w:rsidRPr="000A7F81">
        <w:rPr>
          <w:spacing w:val="-6"/>
          <w:sz w:val="26"/>
          <w:szCs w:val="26"/>
        </w:rPr>
        <w:t xml:space="preserve">у </w:t>
      </w:r>
      <w:proofErr w:type="spellStart"/>
      <w:r w:rsidRPr="000A7F81">
        <w:rPr>
          <w:spacing w:val="-6"/>
          <w:sz w:val="26"/>
          <w:szCs w:val="26"/>
        </w:rPr>
        <w:t>статыстычны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рэгістр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зняцце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рэспандэнтаў</w:t>
      </w:r>
      <w:proofErr w:type="spellEnd"/>
      <w:r w:rsidRPr="000A7F81">
        <w:rPr>
          <w:spacing w:val="-6"/>
          <w:sz w:val="26"/>
          <w:szCs w:val="26"/>
        </w:rPr>
        <w:t xml:space="preserve"> з </w:t>
      </w:r>
      <w:proofErr w:type="spellStart"/>
      <w:r w:rsidRPr="000A7F81">
        <w:rPr>
          <w:spacing w:val="-6"/>
          <w:sz w:val="26"/>
          <w:szCs w:val="26"/>
        </w:rPr>
        <w:t>уліку</w:t>
      </w:r>
      <w:proofErr w:type="spellEnd"/>
      <w:r w:rsidRPr="000A7F81">
        <w:rPr>
          <w:spacing w:val="-6"/>
          <w:sz w:val="26"/>
          <w:szCs w:val="26"/>
        </w:rPr>
        <w:t xml:space="preserve"> ў органах </w:t>
      </w:r>
      <w:proofErr w:type="spellStart"/>
      <w:r w:rsidRPr="000A7F81">
        <w:rPr>
          <w:spacing w:val="-6"/>
          <w:sz w:val="26"/>
          <w:szCs w:val="26"/>
        </w:rPr>
        <w:t>дзяржаўнай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>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збор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апрацоўку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захоўванне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абарону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першасных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статыстычных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дадзеных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proofErr w:type="gramStart"/>
      <w:r w:rsidRPr="000A7F81">
        <w:rPr>
          <w:spacing w:val="-6"/>
          <w:sz w:val="26"/>
          <w:szCs w:val="26"/>
        </w:rPr>
        <w:t>фарм</w:t>
      </w:r>
      <w:proofErr w:type="gramEnd"/>
      <w:r w:rsidRPr="000A7F81">
        <w:rPr>
          <w:spacing w:val="-6"/>
          <w:sz w:val="26"/>
          <w:szCs w:val="26"/>
        </w:rPr>
        <w:t>іраванне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назапашванне</w:t>
      </w:r>
      <w:proofErr w:type="spellEnd"/>
      <w:r w:rsidRPr="000A7F81">
        <w:rPr>
          <w:spacing w:val="-6"/>
          <w:sz w:val="26"/>
          <w:szCs w:val="26"/>
        </w:rPr>
        <w:t xml:space="preserve">, </w:t>
      </w:r>
      <w:proofErr w:type="spellStart"/>
      <w:r w:rsidRPr="000A7F81">
        <w:rPr>
          <w:spacing w:val="-6"/>
          <w:sz w:val="26"/>
          <w:szCs w:val="26"/>
        </w:rPr>
        <w:t>падрыхтоўку</w:t>
      </w:r>
      <w:proofErr w:type="spellEnd"/>
      <w:r w:rsidRPr="000A7F81">
        <w:rPr>
          <w:spacing w:val="-6"/>
          <w:sz w:val="26"/>
          <w:szCs w:val="26"/>
        </w:rPr>
        <w:t xml:space="preserve"> для </w:t>
      </w:r>
      <w:proofErr w:type="spellStart"/>
      <w:r w:rsidRPr="000A7F81">
        <w:rPr>
          <w:spacing w:val="-6"/>
          <w:sz w:val="26"/>
          <w:szCs w:val="26"/>
        </w:rPr>
        <w:t>распаўсюджвання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r w:rsidR="00B84480" w:rsidRPr="00D60397"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і </w:t>
      </w:r>
      <w:proofErr w:type="spellStart"/>
      <w:r w:rsidRPr="000A7F81">
        <w:rPr>
          <w:spacing w:val="-6"/>
          <w:sz w:val="26"/>
          <w:szCs w:val="26"/>
        </w:rPr>
        <w:t>прадстаўлення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афіцыйнай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інфармацыі</w:t>
      </w:r>
      <w:proofErr w:type="spellEnd"/>
      <w:r w:rsidRPr="000A7F81">
        <w:rPr>
          <w:spacing w:val="-6"/>
          <w:sz w:val="26"/>
          <w:szCs w:val="26"/>
        </w:rPr>
        <w:t xml:space="preserve"> па </w:t>
      </w:r>
      <w:proofErr w:type="spellStart"/>
      <w:r w:rsidRPr="000A7F81">
        <w:rPr>
          <w:spacing w:val="-6"/>
          <w:sz w:val="26"/>
          <w:szCs w:val="26"/>
        </w:rPr>
        <w:t>структурнай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статыстыкі</w:t>
      </w:r>
      <w:proofErr w:type="spellEnd"/>
      <w:r w:rsidRPr="000A7F81">
        <w:rPr>
          <w:spacing w:val="-6"/>
          <w:sz w:val="26"/>
          <w:szCs w:val="26"/>
        </w:rPr>
        <w:t xml:space="preserve">; 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proofErr w:type="spellStart"/>
      <w:r w:rsidRPr="000A7F81">
        <w:rPr>
          <w:spacing w:val="-6"/>
          <w:sz w:val="26"/>
          <w:szCs w:val="26"/>
        </w:rPr>
        <w:t>ажыццяўляе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разлі</w:t>
      </w:r>
      <w:proofErr w:type="gramStart"/>
      <w:r w:rsidRPr="000A7F81">
        <w:rPr>
          <w:spacing w:val="-6"/>
          <w:sz w:val="26"/>
          <w:szCs w:val="26"/>
        </w:rPr>
        <w:t>к</w:t>
      </w:r>
      <w:proofErr w:type="spellEnd"/>
      <w:proofErr w:type="gramEnd"/>
      <w:r w:rsidRPr="000A7F81">
        <w:rPr>
          <w:spacing w:val="-6"/>
          <w:sz w:val="26"/>
          <w:szCs w:val="26"/>
        </w:rPr>
        <w:t xml:space="preserve"> кода </w:t>
      </w:r>
      <w:proofErr w:type="spellStart"/>
      <w:r w:rsidRPr="000A7F81">
        <w:rPr>
          <w:spacing w:val="-6"/>
          <w:sz w:val="26"/>
          <w:szCs w:val="26"/>
        </w:rPr>
        <w:t>асноўнага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віду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эканамічнай</w:t>
      </w:r>
      <w:proofErr w:type="spellEnd"/>
      <w:r w:rsidRPr="000A7F81">
        <w:rPr>
          <w:spacing w:val="-6"/>
          <w:sz w:val="26"/>
          <w:szCs w:val="26"/>
        </w:rPr>
        <w:t xml:space="preserve"> </w:t>
      </w:r>
      <w:proofErr w:type="spellStart"/>
      <w:r w:rsidRPr="000A7F81">
        <w:rPr>
          <w:spacing w:val="-6"/>
          <w:sz w:val="26"/>
          <w:szCs w:val="26"/>
        </w:rPr>
        <w:t>дзейнасці</w:t>
      </w:r>
      <w:proofErr w:type="spellEnd"/>
      <w:r w:rsidRPr="000A7F81">
        <w:rPr>
          <w:spacing w:val="-6"/>
          <w:sz w:val="26"/>
          <w:szCs w:val="26"/>
        </w:rPr>
        <w:t>.</w:t>
      </w:r>
    </w:p>
    <w:p w:rsidR="000A7F81" w:rsidRPr="000A7F81" w:rsidRDefault="000A7F81" w:rsidP="000A7F81">
      <w:pPr>
        <w:pStyle w:val="underpoint"/>
        <w:autoSpaceDE w:val="0"/>
        <w:autoSpaceDN w:val="0"/>
        <w:adjustRightInd w:val="0"/>
        <w:ind w:right="-2" w:firstLine="0"/>
        <w:rPr>
          <w:b/>
          <w:sz w:val="26"/>
          <w:szCs w:val="26"/>
        </w:rPr>
      </w:pPr>
    </w:p>
    <w:sectPr w:rsidR="000A7F81" w:rsidRPr="000A7F81" w:rsidSect="00D91683">
      <w:headerReference w:type="even" r:id="rId9"/>
      <w:headerReference w:type="default" r:id="rId10"/>
      <w:headerReference w:type="first" r:id="rId11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EB" w:rsidRDefault="00716BEB">
      <w:r>
        <w:separator/>
      </w:r>
    </w:p>
  </w:endnote>
  <w:endnote w:type="continuationSeparator" w:id="0">
    <w:p w:rsidR="00716BEB" w:rsidRDefault="007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EB" w:rsidRDefault="00716BEB">
      <w:r>
        <w:separator/>
      </w:r>
    </w:p>
  </w:footnote>
  <w:footnote w:type="continuationSeparator" w:id="0">
    <w:p w:rsidR="00716BEB" w:rsidRDefault="0071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24" w:rsidRDefault="00994F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F24" w:rsidRDefault="00994F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683" w:rsidRPr="00D91683" w:rsidRDefault="00D91683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D60397">
          <w:rPr>
            <w:noProof/>
            <w:sz w:val="24"/>
            <w:szCs w:val="24"/>
          </w:rPr>
          <w:t>3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3" w:rsidRDefault="00D91683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2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3030619"/>
    <w:multiLevelType w:val="hybridMultilevel"/>
    <w:tmpl w:val="4F4EF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D2A06"/>
    <w:multiLevelType w:val="hybridMultilevel"/>
    <w:tmpl w:val="BEE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400B"/>
    <w:rsid w:val="000237A6"/>
    <w:rsid w:val="000251C8"/>
    <w:rsid w:val="000271A8"/>
    <w:rsid w:val="00031739"/>
    <w:rsid w:val="00036AC3"/>
    <w:rsid w:val="0004106A"/>
    <w:rsid w:val="000500EB"/>
    <w:rsid w:val="00053C98"/>
    <w:rsid w:val="00087A63"/>
    <w:rsid w:val="000925CC"/>
    <w:rsid w:val="000927F3"/>
    <w:rsid w:val="00094BC6"/>
    <w:rsid w:val="00095205"/>
    <w:rsid w:val="000A7F81"/>
    <w:rsid w:val="000B1AD7"/>
    <w:rsid w:val="000B2C1E"/>
    <w:rsid w:val="000B36D0"/>
    <w:rsid w:val="000C3671"/>
    <w:rsid w:val="000D56B9"/>
    <w:rsid w:val="000E25F6"/>
    <w:rsid w:val="000F1259"/>
    <w:rsid w:val="00103FE1"/>
    <w:rsid w:val="00111E64"/>
    <w:rsid w:val="00117C4A"/>
    <w:rsid w:val="00123311"/>
    <w:rsid w:val="001437A7"/>
    <w:rsid w:val="00147D3B"/>
    <w:rsid w:val="00155C7D"/>
    <w:rsid w:val="0017188C"/>
    <w:rsid w:val="00174EF4"/>
    <w:rsid w:val="001A40C2"/>
    <w:rsid w:val="001B0096"/>
    <w:rsid w:val="001B1696"/>
    <w:rsid w:val="001B38B9"/>
    <w:rsid w:val="001D0C4F"/>
    <w:rsid w:val="001D335C"/>
    <w:rsid w:val="001E67E7"/>
    <w:rsid w:val="001E755D"/>
    <w:rsid w:val="001E7D5D"/>
    <w:rsid w:val="001F3CBC"/>
    <w:rsid w:val="001F58DC"/>
    <w:rsid w:val="001F72C1"/>
    <w:rsid w:val="00220FB0"/>
    <w:rsid w:val="00222443"/>
    <w:rsid w:val="00223CA8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275"/>
    <w:rsid w:val="002D04CE"/>
    <w:rsid w:val="002D10D7"/>
    <w:rsid w:val="002D5F0B"/>
    <w:rsid w:val="002E18EF"/>
    <w:rsid w:val="002E53AF"/>
    <w:rsid w:val="002E6496"/>
    <w:rsid w:val="002F0CA0"/>
    <w:rsid w:val="00300CF3"/>
    <w:rsid w:val="00303588"/>
    <w:rsid w:val="00304C65"/>
    <w:rsid w:val="00311CC2"/>
    <w:rsid w:val="003177E8"/>
    <w:rsid w:val="0032385E"/>
    <w:rsid w:val="003240B3"/>
    <w:rsid w:val="00326B5D"/>
    <w:rsid w:val="00343BE4"/>
    <w:rsid w:val="00350B7C"/>
    <w:rsid w:val="003520FA"/>
    <w:rsid w:val="003677A8"/>
    <w:rsid w:val="00382F05"/>
    <w:rsid w:val="003862C2"/>
    <w:rsid w:val="00391E0A"/>
    <w:rsid w:val="00397E29"/>
    <w:rsid w:val="003A158B"/>
    <w:rsid w:val="003A21A8"/>
    <w:rsid w:val="003A41B8"/>
    <w:rsid w:val="003A6485"/>
    <w:rsid w:val="003B40B3"/>
    <w:rsid w:val="003B4D5D"/>
    <w:rsid w:val="003C4FD1"/>
    <w:rsid w:val="003E45C0"/>
    <w:rsid w:val="003E5B79"/>
    <w:rsid w:val="003F2BF7"/>
    <w:rsid w:val="003F6244"/>
    <w:rsid w:val="00415A50"/>
    <w:rsid w:val="00417FB8"/>
    <w:rsid w:val="004254D3"/>
    <w:rsid w:val="00436CB7"/>
    <w:rsid w:val="00437B25"/>
    <w:rsid w:val="0044656C"/>
    <w:rsid w:val="004465A2"/>
    <w:rsid w:val="00447F26"/>
    <w:rsid w:val="00462E70"/>
    <w:rsid w:val="00480475"/>
    <w:rsid w:val="00485A1C"/>
    <w:rsid w:val="00491460"/>
    <w:rsid w:val="00491F37"/>
    <w:rsid w:val="00492FB4"/>
    <w:rsid w:val="004A4549"/>
    <w:rsid w:val="004C2D71"/>
    <w:rsid w:val="004C41E5"/>
    <w:rsid w:val="004C6BD7"/>
    <w:rsid w:val="004C775A"/>
    <w:rsid w:val="005106C3"/>
    <w:rsid w:val="00515EC1"/>
    <w:rsid w:val="00522AAA"/>
    <w:rsid w:val="005415FE"/>
    <w:rsid w:val="00554D7B"/>
    <w:rsid w:val="0056208A"/>
    <w:rsid w:val="00573906"/>
    <w:rsid w:val="00582D24"/>
    <w:rsid w:val="005A2202"/>
    <w:rsid w:val="005B299E"/>
    <w:rsid w:val="005D1C7E"/>
    <w:rsid w:val="005D49F9"/>
    <w:rsid w:val="005D54EB"/>
    <w:rsid w:val="005D742A"/>
    <w:rsid w:val="005E15BD"/>
    <w:rsid w:val="005F34B0"/>
    <w:rsid w:val="00600EF5"/>
    <w:rsid w:val="00602623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638A0"/>
    <w:rsid w:val="00666203"/>
    <w:rsid w:val="00666C83"/>
    <w:rsid w:val="006737B7"/>
    <w:rsid w:val="006872CF"/>
    <w:rsid w:val="00695B21"/>
    <w:rsid w:val="00695DD0"/>
    <w:rsid w:val="006A7386"/>
    <w:rsid w:val="006C4999"/>
    <w:rsid w:val="006D1CBA"/>
    <w:rsid w:val="006D2337"/>
    <w:rsid w:val="006D3C95"/>
    <w:rsid w:val="006E2D44"/>
    <w:rsid w:val="006F2C36"/>
    <w:rsid w:val="006F3C63"/>
    <w:rsid w:val="006F722B"/>
    <w:rsid w:val="00702BFB"/>
    <w:rsid w:val="00716BEB"/>
    <w:rsid w:val="00732141"/>
    <w:rsid w:val="007325B8"/>
    <w:rsid w:val="00734FFF"/>
    <w:rsid w:val="00737988"/>
    <w:rsid w:val="00746948"/>
    <w:rsid w:val="007516B9"/>
    <w:rsid w:val="00751BDC"/>
    <w:rsid w:val="00757DEC"/>
    <w:rsid w:val="00772776"/>
    <w:rsid w:val="00777FF9"/>
    <w:rsid w:val="007805BD"/>
    <w:rsid w:val="00792011"/>
    <w:rsid w:val="007A4664"/>
    <w:rsid w:val="007B1764"/>
    <w:rsid w:val="007C4D17"/>
    <w:rsid w:val="007C7EFC"/>
    <w:rsid w:val="007D39A1"/>
    <w:rsid w:val="007E0B5D"/>
    <w:rsid w:val="007E4577"/>
    <w:rsid w:val="007E78FE"/>
    <w:rsid w:val="007F4F0C"/>
    <w:rsid w:val="00803C51"/>
    <w:rsid w:val="00812D9E"/>
    <w:rsid w:val="00813488"/>
    <w:rsid w:val="008277E2"/>
    <w:rsid w:val="00833BBD"/>
    <w:rsid w:val="008546B9"/>
    <w:rsid w:val="00855AD0"/>
    <w:rsid w:val="00862D71"/>
    <w:rsid w:val="00866539"/>
    <w:rsid w:val="0088655F"/>
    <w:rsid w:val="00893DBB"/>
    <w:rsid w:val="008A0DFE"/>
    <w:rsid w:val="008A1914"/>
    <w:rsid w:val="008A2598"/>
    <w:rsid w:val="008C283D"/>
    <w:rsid w:val="008C5758"/>
    <w:rsid w:val="008D1A40"/>
    <w:rsid w:val="008D2E63"/>
    <w:rsid w:val="008E2E25"/>
    <w:rsid w:val="008F30C8"/>
    <w:rsid w:val="00906B79"/>
    <w:rsid w:val="00921DE0"/>
    <w:rsid w:val="00934EBE"/>
    <w:rsid w:val="009516F6"/>
    <w:rsid w:val="00951CFF"/>
    <w:rsid w:val="00953BB9"/>
    <w:rsid w:val="00961184"/>
    <w:rsid w:val="0096556A"/>
    <w:rsid w:val="009720BC"/>
    <w:rsid w:val="00983286"/>
    <w:rsid w:val="00991D16"/>
    <w:rsid w:val="00994F24"/>
    <w:rsid w:val="009A356F"/>
    <w:rsid w:val="009B4FC4"/>
    <w:rsid w:val="009B65D8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A17393"/>
    <w:rsid w:val="00A212DC"/>
    <w:rsid w:val="00A22723"/>
    <w:rsid w:val="00A32600"/>
    <w:rsid w:val="00A40EC5"/>
    <w:rsid w:val="00A44159"/>
    <w:rsid w:val="00A44EE4"/>
    <w:rsid w:val="00A4578F"/>
    <w:rsid w:val="00A46EEC"/>
    <w:rsid w:val="00A56F15"/>
    <w:rsid w:val="00A621A3"/>
    <w:rsid w:val="00A67AE7"/>
    <w:rsid w:val="00A67F31"/>
    <w:rsid w:val="00A70B67"/>
    <w:rsid w:val="00A724D9"/>
    <w:rsid w:val="00A760C0"/>
    <w:rsid w:val="00A85610"/>
    <w:rsid w:val="00A85D55"/>
    <w:rsid w:val="00A8777C"/>
    <w:rsid w:val="00A95A96"/>
    <w:rsid w:val="00AB4C9A"/>
    <w:rsid w:val="00AC2CD3"/>
    <w:rsid w:val="00AD4802"/>
    <w:rsid w:val="00AE35B3"/>
    <w:rsid w:val="00AE4D0E"/>
    <w:rsid w:val="00AF1E09"/>
    <w:rsid w:val="00AF52A7"/>
    <w:rsid w:val="00AF6891"/>
    <w:rsid w:val="00B038AE"/>
    <w:rsid w:val="00B0468A"/>
    <w:rsid w:val="00B05268"/>
    <w:rsid w:val="00B230E3"/>
    <w:rsid w:val="00B271C2"/>
    <w:rsid w:val="00B31CCC"/>
    <w:rsid w:val="00B42BD9"/>
    <w:rsid w:val="00B431D9"/>
    <w:rsid w:val="00B44221"/>
    <w:rsid w:val="00B50D1A"/>
    <w:rsid w:val="00B6497B"/>
    <w:rsid w:val="00B84480"/>
    <w:rsid w:val="00B90A38"/>
    <w:rsid w:val="00B923A0"/>
    <w:rsid w:val="00B95177"/>
    <w:rsid w:val="00B97DD5"/>
    <w:rsid w:val="00BA095C"/>
    <w:rsid w:val="00BA1218"/>
    <w:rsid w:val="00BA59DD"/>
    <w:rsid w:val="00BA756E"/>
    <w:rsid w:val="00BB7694"/>
    <w:rsid w:val="00BC3DE3"/>
    <w:rsid w:val="00BC7511"/>
    <w:rsid w:val="00BD5B61"/>
    <w:rsid w:val="00BD707B"/>
    <w:rsid w:val="00BD70F3"/>
    <w:rsid w:val="00BD7755"/>
    <w:rsid w:val="00BE0FD0"/>
    <w:rsid w:val="00BF4E2A"/>
    <w:rsid w:val="00C02FBE"/>
    <w:rsid w:val="00C11A23"/>
    <w:rsid w:val="00C13315"/>
    <w:rsid w:val="00C15A88"/>
    <w:rsid w:val="00C22C49"/>
    <w:rsid w:val="00C267AB"/>
    <w:rsid w:val="00C279F4"/>
    <w:rsid w:val="00C27C46"/>
    <w:rsid w:val="00C355F7"/>
    <w:rsid w:val="00C40BC9"/>
    <w:rsid w:val="00C44532"/>
    <w:rsid w:val="00C46D4F"/>
    <w:rsid w:val="00C5133D"/>
    <w:rsid w:val="00C51977"/>
    <w:rsid w:val="00C57DBD"/>
    <w:rsid w:val="00C646A0"/>
    <w:rsid w:val="00C74950"/>
    <w:rsid w:val="00C75351"/>
    <w:rsid w:val="00C77A90"/>
    <w:rsid w:val="00CB035D"/>
    <w:rsid w:val="00CB4D0E"/>
    <w:rsid w:val="00CC2386"/>
    <w:rsid w:val="00CE374E"/>
    <w:rsid w:val="00CE39AA"/>
    <w:rsid w:val="00CE53FE"/>
    <w:rsid w:val="00D0698A"/>
    <w:rsid w:val="00D130A3"/>
    <w:rsid w:val="00D176F7"/>
    <w:rsid w:val="00D45578"/>
    <w:rsid w:val="00D60397"/>
    <w:rsid w:val="00D66F11"/>
    <w:rsid w:val="00D7574B"/>
    <w:rsid w:val="00D80D6C"/>
    <w:rsid w:val="00D91683"/>
    <w:rsid w:val="00D929F7"/>
    <w:rsid w:val="00D933E0"/>
    <w:rsid w:val="00D93C30"/>
    <w:rsid w:val="00DB390F"/>
    <w:rsid w:val="00DC0566"/>
    <w:rsid w:val="00DC5846"/>
    <w:rsid w:val="00E015CE"/>
    <w:rsid w:val="00E02F10"/>
    <w:rsid w:val="00E03380"/>
    <w:rsid w:val="00E0798A"/>
    <w:rsid w:val="00E1167B"/>
    <w:rsid w:val="00E14DB4"/>
    <w:rsid w:val="00E15E86"/>
    <w:rsid w:val="00E22B9A"/>
    <w:rsid w:val="00E257FE"/>
    <w:rsid w:val="00E42911"/>
    <w:rsid w:val="00E44037"/>
    <w:rsid w:val="00E45818"/>
    <w:rsid w:val="00E51FF1"/>
    <w:rsid w:val="00E55261"/>
    <w:rsid w:val="00E55F3E"/>
    <w:rsid w:val="00E63CFC"/>
    <w:rsid w:val="00E73682"/>
    <w:rsid w:val="00E73C67"/>
    <w:rsid w:val="00E74BE8"/>
    <w:rsid w:val="00E76DEF"/>
    <w:rsid w:val="00E877B0"/>
    <w:rsid w:val="00E9479B"/>
    <w:rsid w:val="00E977DF"/>
    <w:rsid w:val="00EA5569"/>
    <w:rsid w:val="00EA5B76"/>
    <w:rsid w:val="00EB22E6"/>
    <w:rsid w:val="00EB51B8"/>
    <w:rsid w:val="00EB5CDA"/>
    <w:rsid w:val="00EC07D7"/>
    <w:rsid w:val="00EC0E4A"/>
    <w:rsid w:val="00EC5FAE"/>
    <w:rsid w:val="00EC69A9"/>
    <w:rsid w:val="00ED2D99"/>
    <w:rsid w:val="00ED311E"/>
    <w:rsid w:val="00EE1170"/>
    <w:rsid w:val="00EF170B"/>
    <w:rsid w:val="00EF1A11"/>
    <w:rsid w:val="00EF358C"/>
    <w:rsid w:val="00EF383F"/>
    <w:rsid w:val="00EF62B2"/>
    <w:rsid w:val="00F02012"/>
    <w:rsid w:val="00F13C07"/>
    <w:rsid w:val="00F17418"/>
    <w:rsid w:val="00F2270A"/>
    <w:rsid w:val="00F23F2A"/>
    <w:rsid w:val="00F37056"/>
    <w:rsid w:val="00F45B32"/>
    <w:rsid w:val="00F4698A"/>
    <w:rsid w:val="00F46DCB"/>
    <w:rsid w:val="00F55677"/>
    <w:rsid w:val="00F5754D"/>
    <w:rsid w:val="00F576C3"/>
    <w:rsid w:val="00F60706"/>
    <w:rsid w:val="00F719FE"/>
    <w:rsid w:val="00F73267"/>
    <w:rsid w:val="00F76175"/>
    <w:rsid w:val="00F854F9"/>
    <w:rsid w:val="00F94679"/>
    <w:rsid w:val="00FB53C1"/>
    <w:rsid w:val="00FB79ED"/>
    <w:rsid w:val="00FC6CF9"/>
    <w:rsid w:val="00FD21AD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A219-D47F-4B54-8133-B8ADE33E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617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5799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Yandex.Translate</dc:creator>
  <dc:description>Translated with Yandex.Translate</dc:description>
  <cp:lastModifiedBy>Маркович Оксана Николаевна</cp:lastModifiedBy>
  <cp:revision>6</cp:revision>
  <cp:lastPrinted>2023-04-12T05:13:00Z</cp:lastPrinted>
  <dcterms:created xsi:type="dcterms:W3CDTF">2025-12-22T11:46:00Z</dcterms:created>
  <dcterms:modified xsi:type="dcterms:W3CDTF">2026-02-02T11:36:00Z</dcterms:modified>
</cp:coreProperties>
</file>